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77777777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5E2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РусКазДорСервис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5E2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090940011886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35B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35B">
              <w:rPr>
                <w:rFonts w:ascii="Times New Roman" w:hAnsi="Times New Roman" w:cs="Times New Roman"/>
                <w:sz w:val="28"/>
                <w:szCs w:val="28"/>
              </w:rPr>
              <w:t>ул.Пожарского</w:t>
            </w:r>
            <w:proofErr w:type="spellEnd"/>
            <w:r w:rsidR="005E235B">
              <w:rPr>
                <w:rFonts w:ascii="Times New Roman" w:hAnsi="Times New Roman" w:cs="Times New Roman"/>
                <w:sz w:val="28"/>
                <w:szCs w:val="28"/>
              </w:rPr>
              <w:t>, 60А.,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BBBC2" w14:textId="77777777" w:rsidR="00FD2274" w:rsidRDefault="00F52B2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(активов) должника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 входит: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хозяйственная техника, транспортные средства, находящиеся в </w:t>
            </w:r>
            <w:proofErr w:type="spellStart"/>
            <w:r w:rsidR="005E235B">
              <w:rPr>
                <w:rFonts w:ascii="Times New Roman" w:hAnsi="Times New Roman" w:cs="Times New Roman"/>
                <w:sz w:val="28"/>
                <w:szCs w:val="28"/>
              </w:rPr>
              <w:t>с.Табантал</w:t>
            </w:r>
            <w:proofErr w:type="spellEnd"/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Хромтауского района, Актюбинской области. 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DA1238" w14:textId="7AF72FA5" w:rsidR="002F31AD" w:rsidRPr="00BD44B3" w:rsidRDefault="00E9373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5BAACA5B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701-759-13-57.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4221FA9F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5E235B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22</cp:revision>
  <dcterms:created xsi:type="dcterms:W3CDTF">2023-02-23T07:23:00Z</dcterms:created>
  <dcterms:modified xsi:type="dcterms:W3CDTF">2023-08-07T11:04:00Z</dcterms:modified>
</cp:coreProperties>
</file>