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auto"/>
        <w:tblLook w:val="04A0" w:firstRow="1" w:lastRow="0" w:firstColumn="1" w:lastColumn="0" w:noHBand="0" w:noVBand="1"/>
      </w:tblPr>
      <w:tblGrid>
        <w:gridCol w:w="5559"/>
        <w:gridCol w:w="3796"/>
      </w:tblGrid>
      <w:tr w:rsidR="00206AB9" w:rsidRPr="002765A4" w:rsidTr="00282097">
        <w:trPr>
          <w:trHeight w:val="30"/>
          <w:tblCellSpacing w:w="0" w:type="auto"/>
        </w:trPr>
        <w:tc>
          <w:tcPr>
            <w:tcW w:w="7780" w:type="dxa"/>
            <w:tcMar>
              <w:top w:w="15" w:type="dxa"/>
              <w:left w:w="15" w:type="dxa"/>
              <w:bottom w:w="15" w:type="dxa"/>
              <w:right w:w="15" w:type="dxa"/>
            </w:tcMar>
            <w:vAlign w:val="center"/>
          </w:tcPr>
          <w:p w:rsidR="00206AB9" w:rsidRPr="00206AB9" w:rsidRDefault="00206AB9" w:rsidP="00206AB9">
            <w:pPr>
              <w:rPr>
                <w:lang w:val="en-US"/>
              </w:rPr>
            </w:pPr>
            <w:r w:rsidRPr="00206AB9">
              <w:rPr>
                <w:lang w:val="en-US"/>
              </w:rPr>
              <w:t> </w:t>
            </w:r>
          </w:p>
        </w:tc>
        <w:tc>
          <w:tcPr>
            <w:tcW w:w="4600" w:type="dxa"/>
            <w:tcMar>
              <w:top w:w="15" w:type="dxa"/>
              <w:left w:w="15" w:type="dxa"/>
              <w:bottom w:w="15" w:type="dxa"/>
              <w:right w:w="15" w:type="dxa"/>
            </w:tcMar>
            <w:vAlign w:val="center"/>
          </w:tcPr>
          <w:p w:rsidR="00206AB9" w:rsidRPr="00206AB9" w:rsidRDefault="00206AB9" w:rsidP="00206AB9">
            <w:pPr>
              <w:rPr>
                <w:lang w:val="en-US"/>
              </w:rPr>
            </w:pPr>
            <w:r w:rsidRPr="00206AB9">
              <w:rPr>
                <w:lang w:val="en-US"/>
              </w:rPr>
              <w:t>Қазақстан Республикасы</w:t>
            </w:r>
            <w:r w:rsidRPr="00206AB9">
              <w:rPr>
                <w:lang w:val="en-US"/>
              </w:rPr>
              <w:br/>
              <w:t>Премьер-Министрінің</w:t>
            </w:r>
            <w:r w:rsidRPr="00206AB9">
              <w:rPr>
                <w:lang w:val="en-US"/>
              </w:rPr>
              <w:br/>
              <w:t>Бірінші орынбасары-</w:t>
            </w:r>
            <w:r w:rsidRPr="00206AB9">
              <w:rPr>
                <w:lang w:val="en-US"/>
              </w:rPr>
              <w:br/>
              <w:t>Қаржы министрінің</w:t>
            </w:r>
            <w:r w:rsidRPr="00206AB9">
              <w:rPr>
                <w:lang w:val="en-US"/>
              </w:rPr>
              <w:br/>
              <w:t>2020 жылғы 5 мамырдағы</w:t>
            </w:r>
            <w:r w:rsidRPr="00206AB9">
              <w:rPr>
                <w:lang w:val="en-US"/>
              </w:rPr>
              <w:br/>
              <w:t>№ 456 бұйрығына</w:t>
            </w:r>
            <w:r w:rsidRPr="00206AB9">
              <w:rPr>
                <w:lang w:val="en-US"/>
              </w:rPr>
              <w:br/>
              <w:t>1-қосымша</w:t>
            </w:r>
          </w:p>
        </w:tc>
      </w:tr>
      <w:tr w:rsidR="00206AB9" w:rsidRPr="00206AB9" w:rsidTr="00282097">
        <w:trPr>
          <w:trHeight w:val="30"/>
          <w:tblCellSpacing w:w="0" w:type="auto"/>
        </w:trPr>
        <w:tc>
          <w:tcPr>
            <w:tcW w:w="7780" w:type="dxa"/>
            <w:tcMar>
              <w:top w:w="15" w:type="dxa"/>
              <w:left w:w="15" w:type="dxa"/>
              <w:bottom w:w="15" w:type="dxa"/>
              <w:right w:w="15" w:type="dxa"/>
            </w:tcMar>
            <w:vAlign w:val="center"/>
          </w:tcPr>
          <w:p w:rsidR="00206AB9" w:rsidRPr="00206AB9" w:rsidRDefault="00206AB9" w:rsidP="00206AB9">
            <w:pPr>
              <w:rPr>
                <w:lang w:val="en-US"/>
              </w:rPr>
            </w:pPr>
            <w:r w:rsidRPr="00206AB9">
              <w:rPr>
                <w:lang w:val="en-US"/>
              </w:rPr>
              <w:t> </w:t>
            </w:r>
          </w:p>
        </w:tc>
        <w:tc>
          <w:tcPr>
            <w:tcW w:w="4600" w:type="dxa"/>
            <w:tcMar>
              <w:top w:w="15" w:type="dxa"/>
              <w:left w:w="15" w:type="dxa"/>
              <w:bottom w:w="15" w:type="dxa"/>
              <w:right w:w="15" w:type="dxa"/>
            </w:tcMar>
            <w:vAlign w:val="center"/>
          </w:tcPr>
          <w:p w:rsidR="00206AB9" w:rsidRPr="00206AB9" w:rsidRDefault="00206AB9" w:rsidP="00206AB9">
            <w:pPr>
              <w:rPr>
                <w:lang w:val="en-US"/>
              </w:rPr>
            </w:pPr>
            <w:r w:rsidRPr="00206AB9">
              <w:rPr>
                <w:lang w:val="en-US"/>
              </w:rPr>
              <w:t>нысан</w:t>
            </w:r>
          </w:p>
        </w:tc>
      </w:tr>
      <w:tr w:rsidR="00206AB9" w:rsidRPr="002765A4" w:rsidTr="00282097">
        <w:trPr>
          <w:trHeight w:val="30"/>
          <w:tblCellSpacing w:w="0" w:type="auto"/>
        </w:trPr>
        <w:tc>
          <w:tcPr>
            <w:tcW w:w="7780" w:type="dxa"/>
            <w:tcMar>
              <w:top w:w="15" w:type="dxa"/>
              <w:left w:w="15" w:type="dxa"/>
              <w:bottom w:w="15" w:type="dxa"/>
              <w:right w:w="15" w:type="dxa"/>
            </w:tcMar>
            <w:vAlign w:val="center"/>
          </w:tcPr>
          <w:p w:rsidR="00206AB9" w:rsidRPr="00206AB9" w:rsidRDefault="00206AB9" w:rsidP="00206AB9">
            <w:pPr>
              <w:rPr>
                <w:lang w:val="en-US"/>
              </w:rPr>
            </w:pPr>
            <w:r w:rsidRPr="00206AB9">
              <w:rPr>
                <w:lang w:val="en-US"/>
              </w:rPr>
              <w:t> </w:t>
            </w:r>
          </w:p>
        </w:tc>
        <w:tc>
          <w:tcPr>
            <w:tcW w:w="4600" w:type="dxa"/>
            <w:tcMar>
              <w:top w:w="15" w:type="dxa"/>
              <w:left w:w="15" w:type="dxa"/>
              <w:bottom w:w="15" w:type="dxa"/>
              <w:right w:w="15" w:type="dxa"/>
            </w:tcMar>
            <w:vAlign w:val="center"/>
          </w:tcPr>
          <w:p w:rsidR="00206AB9" w:rsidRPr="00206AB9" w:rsidRDefault="00206AB9" w:rsidP="00206AB9">
            <w:pPr>
              <w:rPr>
                <w:lang w:val="en-US"/>
              </w:rPr>
            </w:pPr>
            <w:r w:rsidRPr="00206AB9">
              <w:rPr>
                <w:lang w:val="en-US"/>
              </w:rPr>
              <w:t>"__" ______202_жыл № __</w:t>
            </w:r>
            <w:r w:rsidRPr="00206AB9">
              <w:rPr>
                <w:lang w:val="en-US"/>
              </w:rPr>
              <w:br/>
              <w:t xml:space="preserve">(кредиторлар талаптары </w:t>
            </w:r>
            <w:r w:rsidRPr="00206AB9">
              <w:rPr>
                <w:lang w:val="en-US"/>
              </w:rPr>
              <w:br/>
              <w:t xml:space="preserve">тізілімінің қалыптастырылған </w:t>
            </w:r>
            <w:r w:rsidRPr="00206AB9">
              <w:rPr>
                <w:lang w:val="en-US"/>
              </w:rPr>
              <w:br/>
              <w:t>күні)</w:t>
            </w:r>
            <w:r w:rsidRPr="00206AB9">
              <w:rPr>
                <w:lang w:val="en-US"/>
              </w:rPr>
              <w:br/>
              <w:t>"__" ______202_жыл № __</w:t>
            </w:r>
            <w:r w:rsidRPr="00206AB9">
              <w:rPr>
                <w:lang w:val="en-US"/>
              </w:rPr>
              <w:br/>
              <w:t>(кредиторлар талаптары</w:t>
            </w:r>
            <w:r w:rsidRPr="00206AB9">
              <w:rPr>
                <w:lang w:val="en-US"/>
              </w:rPr>
              <w:br/>
              <w:t>тізілімінің интернет-ресурста</w:t>
            </w:r>
            <w:r w:rsidRPr="00206AB9">
              <w:rPr>
                <w:lang w:val="en-US"/>
              </w:rPr>
              <w:br/>
              <w:t>орналастырған күні)</w:t>
            </w:r>
          </w:p>
        </w:tc>
      </w:tr>
    </w:tbl>
    <w:p w:rsidR="00206AB9" w:rsidRPr="00206AB9" w:rsidRDefault="00206AB9" w:rsidP="009F17E3">
      <w:pPr>
        <w:jc w:val="center"/>
        <w:rPr>
          <w:lang w:val="en-US"/>
        </w:rPr>
      </w:pPr>
      <w:bookmarkStart w:id="0" w:name="z14"/>
      <w:r w:rsidRPr="00206AB9">
        <w:rPr>
          <w:b/>
          <w:lang w:val="en-US"/>
        </w:rPr>
        <w:t>Оңалту рәсіміндегі кредиторлар талаптарының тізілімі</w:t>
      </w:r>
    </w:p>
    <w:bookmarkEnd w:id="0"/>
    <w:p w:rsidR="00206AB9" w:rsidRPr="009F17E3" w:rsidRDefault="00AD12CC" w:rsidP="009F17E3">
      <w:pPr>
        <w:jc w:val="center"/>
        <w:rPr>
          <w:b/>
          <w:lang w:val="kk-KZ"/>
        </w:rPr>
      </w:pPr>
      <w:r>
        <w:rPr>
          <w:b/>
          <w:lang w:val="kk-KZ"/>
        </w:rPr>
        <w:t>«</w:t>
      </w:r>
      <w:r w:rsidR="002765A4" w:rsidRPr="002765A4">
        <w:rPr>
          <w:rStyle w:val="cs3b0a1abe1"/>
          <w:rFonts w:asciiTheme="minorHAnsi" w:hAnsiTheme="minorHAnsi" w:cs="Arial"/>
          <w:b/>
          <w:sz w:val="22"/>
          <w:szCs w:val="22"/>
          <w:lang w:val="kk-KZ"/>
        </w:rPr>
        <w:t xml:space="preserve">Нефть Строй </w:t>
      </w:r>
      <w:r w:rsidR="002765A4" w:rsidRPr="002765A4">
        <w:rPr>
          <w:rStyle w:val="cs3b0a1abe1"/>
          <w:rFonts w:asciiTheme="minorHAnsi" w:hAnsiTheme="minorHAnsi" w:cs="Arial"/>
          <w:b/>
          <w:sz w:val="22"/>
          <w:szCs w:val="22"/>
          <w:lang w:val="en-US"/>
        </w:rPr>
        <w:t>Group</w:t>
      </w:r>
      <w:r w:rsidR="009F17E3" w:rsidRPr="009F17E3">
        <w:rPr>
          <w:b/>
          <w:lang w:val="kk-KZ"/>
        </w:rPr>
        <w:t>» ЖШС</w:t>
      </w:r>
    </w:p>
    <w:p w:rsidR="00206AB9" w:rsidRPr="00EB55C9" w:rsidRDefault="00206AB9" w:rsidP="00206AB9">
      <w:pPr>
        <w:rPr>
          <w:lang w:val="kk-KZ"/>
        </w:rPr>
      </w:pPr>
      <w:r w:rsidRPr="00EB55C9">
        <w:rPr>
          <w:lang w:val="kk-KZ"/>
        </w:rPr>
        <w:t>      (атауы/тегі, аты, әкесінің аты (егер ол жеке басын куәландыратын</w:t>
      </w:r>
    </w:p>
    <w:p w:rsidR="00206AB9" w:rsidRPr="00EB55C9" w:rsidRDefault="00206AB9" w:rsidP="00206AB9">
      <w:pPr>
        <w:rPr>
          <w:lang w:val="kk-KZ"/>
        </w:rPr>
      </w:pPr>
      <w:r w:rsidRPr="00EB55C9">
        <w:rPr>
          <w:lang w:val="kk-KZ"/>
        </w:rPr>
        <w:t>      құжатта көрсетілсе), оңалтылатын борышкердің ЖСН/БСН)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1"/>
        <w:gridCol w:w="1706"/>
        <w:gridCol w:w="1341"/>
        <w:gridCol w:w="1226"/>
        <w:gridCol w:w="1795"/>
        <w:gridCol w:w="905"/>
        <w:gridCol w:w="1154"/>
        <w:gridCol w:w="850"/>
      </w:tblGrid>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 т.</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Кезек, тегі, аты, әкесінің аты (егер ол жеке басын куәландыратын құжатта көрсетілсе)/ кредитордың атауы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Кредитордың (ЖСН/БСН)</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Қойылған талаптардың сомасы (теңге)</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Әкімші қабылдаған шешімнің негізділігін растайтын құжаттар (атауы, күні, нөмірі),берешектің пайда болған күні</w:t>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Танылған талаптар</w:t>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Танылмаған талаптар</w:t>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Ескертпе</w:t>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2</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3</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4</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5</w:t>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6</w:t>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7</w:t>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8</w:t>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Бірінші кезек</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765A4"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 xml:space="preserve">өмір мен денсаулыққа келтірілген зиянның орнын толтыру бойынша </w:t>
            </w:r>
            <w:r w:rsidRPr="00206AB9">
              <w:rPr>
                <w:lang w:val="en-US"/>
              </w:rPr>
              <w:lastRenderedPageBreak/>
              <w:t>борышкер жауапты болатын азаматтардың талаптары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lastRenderedPageBreak/>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765A4"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Алименттерді өндіріп алу бойынша талаптар</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765A4"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3)</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Еңбек шарты бойынша жұмыс істеген адамдарға еңбекақы төлеу мен өтемақыларды төлеу бойынша талаптары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765A4"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4)</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Мемлекеттік әлеуметтік сақтандыру қорына әлеуметтік аударымдар бойынша берешек</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lastRenderedPageBreak/>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lastRenderedPageBreak/>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lastRenderedPageBreak/>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lastRenderedPageBreak/>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lastRenderedPageBreak/>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lastRenderedPageBreak/>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lastRenderedPageBreak/>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765A4"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5)</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Міндетті зейнетақы жарналары, міндетті кәсіптік зейнетақы жарналары бойынша жалақыдан ұсталған берешектер</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765A4"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6)</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Міндетті әлеуметтік медициналық сақтандыруға аударымдар және (немесе) жарналар бойынша берешектер</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765A4"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7)</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Қызметтік өнертабыс, пайдалы модель, өнеркәсіптік үлгі үшін авторларға сыйақылар төлеу бойынша</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lastRenderedPageBreak/>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Бірінші кезек бойынша 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Екінші кезек</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765A4"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Қазақстан Республикасының заңнамасына сәйкес ресімделген банкрот мүлкінің кепілімен қамтамасыз етілген міндеттемелер бойынша</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765A4"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 xml:space="preserve">Орталық контрагенттің функцияларын жүзеге асыратын клирингтік ұйымның осы клирингтік ұйымның клирингтік қатысушысы болып табылатын банкрот орталық контрагенттің қатысуымен бұрын жасаған және орындамаған мәмілелердің нәтижесінде туындаған </w:t>
            </w:r>
            <w:r w:rsidRPr="00206AB9">
              <w:rPr>
                <w:lang w:val="en-US"/>
              </w:rPr>
              <w:lastRenderedPageBreak/>
              <w:t>талаптар</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lastRenderedPageBreak/>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Барлығы екінші кезек бойынша:</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3.</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Үшінші кезек</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Салықтық берешек</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9F17E3"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F17E3" w:rsidRPr="009F17E3" w:rsidRDefault="009F17E3" w:rsidP="009F17E3">
            <w:pPr>
              <w:rPr>
                <w:color w:val="000000"/>
                <w:sz w:val="24"/>
                <w:szCs w:val="24"/>
                <w:lang w:val="en-US"/>
              </w:rPr>
            </w:pPr>
            <w:r>
              <w:rPr>
                <w:color w:val="000000"/>
              </w:rPr>
              <w:t>Ақтөбе</w:t>
            </w:r>
            <w:r w:rsidRPr="009F17E3">
              <w:rPr>
                <w:color w:val="000000"/>
                <w:lang w:val="en-US"/>
              </w:rPr>
              <w:t xml:space="preserve"> </w:t>
            </w:r>
            <w:r>
              <w:rPr>
                <w:color w:val="000000"/>
              </w:rPr>
              <w:t>облысы</w:t>
            </w:r>
            <w:r w:rsidRPr="009F17E3">
              <w:rPr>
                <w:color w:val="000000"/>
                <w:lang w:val="en-US"/>
              </w:rPr>
              <w:t xml:space="preserve"> </w:t>
            </w:r>
            <w:r>
              <w:rPr>
                <w:color w:val="000000"/>
              </w:rPr>
              <w:t>бойынша</w:t>
            </w:r>
            <w:r w:rsidRPr="009F17E3">
              <w:rPr>
                <w:color w:val="000000"/>
                <w:lang w:val="en-US"/>
              </w:rPr>
              <w:t xml:space="preserve"> </w:t>
            </w:r>
            <w:r>
              <w:rPr>
                <w:color w:val="000000"/>
              </w:rPr>
              <w:t>мемлекеттік</w:t>
            </w:r>
            <w:r w:rsidRPr="009F17E3">
              <w:rPr>
                <w:color w:val="000000"/>
                <w:lang w:val="en-US"/>
              </w:rPr>
              <w:t xml:space="preserve"> </w:t>
            </w:r>
            <w:r>
              <w:rPr>
                <w:color w:val="000000"/>
              </w:rPr>
              <w:t>кірістер</w:t>
            </w:r>
            <w:r w:rsidRPr="009F17E3">
              <w:rPr>
                <w:color w:val="000000"/>
                <w:lang w:val="en-US"/>
              </w:rPr>
              <w:t xml:space="preserve"> </w:t>
            </w:r>
            <w:r>
              <w:rPr>
                <w:color w:val="000000"/>
              </w:rPr>
              <w:t>басқармасы</w:t>
            </w:r>
          </w:p>
          <w:p w:rsidR="00206AB9" w:rsidRPr="00206AB9" w:rsidRDefault="00206AB9" w:rsidP="00206AB9">
            <w:pPr>
              <w:rPr>
                <w:lang w:val="en-US"/>
              </w:rPr>
            </w:pP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9F17E3" w:rsidP="00206AB9">
            <w:pPr>
              <w:rPr>
                <w:lang w:val="en-US"/>
              </w:rPr>
            </w:pPr>
            <w:r w:rsidRPr="009F17E3">
              <w:rPr>
                <w:lang w:val="en-US"/>
              </w:rPr>
              <w:t>940740000595</w:t>
            </w:r>
            <w:r w:rsidR="00206AB9"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765A4" w:rsidRDefault="007F5140" w:rsidP="002765A4">
            <w:r>
              <w:rPr>
                <w:lang w:val="en-US"/>
              </w:rPr>
              <w:t> 1</w:t>
            </w:r>
            <w:r w:rsidR="002765A4">
              <w:t>3 690 185</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9F17E3" w:rsidP="00206AB9">
            <w:pPr>
              <w:rPr>
                <w:lang w:val="en-US"/>
              </w:rPr>
            </w:pPr>
            <w:r w:rsidRPr="009F17E3">
              <w:rPr>
                <w:lang w:val="en-US"/>
              </w:rPr>
              <w:t>талап арызы, салыстыру акті</w:t>
            </w:r>
            <w:r w:rsidR="00206AB9"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765A4" w:rsidP="00206AB9">
            <w:pPr>
              <w:rPr>
                <w:lang w:val="en-US"/>
              </w:rPr>
            </w:pPr>
            <w:r>
              <w:rPr>
                <w:lang w:val="en-US"/>
              </w:rPr>
              <w:t>1</w:t>
            </w:r>
            <w:r>
              <w:t>3 690 185</w:t>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364D3B" w:rsidRDefault="00206AB9" w:rsidP="00206AB9">
            <w:pPr>
              <w:rPr>
                <w:b/>
                <w:lang w:val="en-US"/>
              </w:rPr>
            </w:pPr>
            <w:r w:rsidRPr="00364D3B">
              <w:rPr>
                <w:b/>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364D3B" w:rsidRDefault="00206AB9" w:rsidP="00206AB9">
            <w:pPr>
              <w:rPr>
                <w:b/>
                <w:lang w:val="en-US"/>
              </w:rPr>
            </w:pPr>
            <w:r w:rsidRPr="00364D3B">
              <w:rPr>
                <w:b/>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765A4" w:rsidRDefault="002765A4" w:rsidP="00206AB9">
            <w:pPr>
              <w:rPr>
                <w:b/>
                <w:lang w:val="en-US"/>
              </w:rPr>
            </w:pPr>
            <w:r w:rsidRPr="002765A4">
              <w:rPr>
                <w:b/>
                <w:lang w:val="en-US"/>
              </w:rPr>
              <w:t>1</w:t>
            </w:r>
            <w:r w:rsidRPr="002765A4">
              <w:rPr>
                <w:b/>
              </w:rPr>
              <w:t>3 690 185</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765A4" w:rsidRDefault="00206AB9" w:rsidP="00206AB9">
            <w:pPr>
              <w:rPr>
                <w:b/>
                <w:lang w:val="en-US"/>
              </w:rPr>
            </w:pPr>
            <w:r w:rsidRPr="002765A4">
              <w:rPr>
                <w:b/>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765A4" w:rsidRDefault="002765A4" w:rsidP="00206AB9">
            <w:pPr>
              <w:rPr>
                <w:b/>
                <w:lang w:val="en-US"/>
              </w:rPr>
            </w:pPr>
            <w:r w:rsidRPr="002765A4">
              <w:rPr>
                <w:b/>
                <w:lang w:val="en-US"/>
              </w:rPr>
              <w:t>1</w:t>
            </w:r>
            <w:r w:rsidRPr="002765A4">
              <w:rPr>
                <w:b/>
              </w:rPr>
              <w:t>3 690 185</w:t>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765A4"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Салық төлеуші салық есептілігіне сәйкес есептеген, салық қызметі органы өтіпкеткен салық кезеңдері мен банкроттық рәсімі қолданылған салық кезеңі үшін салықтық тексерулер нәтижелері бойынша есептеген салық берешегі</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lastRenderedPageBreak/>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lastRenderedPageBreak/>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lastRenderedPageBreak/>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lastRenderedPageBreak/>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lastRenderedPageBreak/>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lastRenderedPageBreak/>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lastRenderedPageBreak/>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765A4"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3)</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Кедендік төлемдер, арнайы, демпингке қарсы, өтемақы баждары, пайыздар бойынша берешек</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Барлығы үшінші кезек бойынша:</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4.</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Төртінші кезек</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765A4"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Азаматтық-құқықтық және өзге де міндеттемелер бойынша талаптар</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765A4"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Бірінші кезек құрамына кірмеген авторлық шарттар бойынша талаптар</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lastRenderedPageBreak/>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765A4"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3)</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Соттың мәмілені жарамсыз деп тануы және мүлікті банкроттың мүліктік массасына қайтару туралы шешім қабылдауы нәтижесінде туындаған талаптары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Барлығытөртінші кезек бойынша:</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5.</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Бесінші кезек</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765A4"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Залалдар, тұрақсыздық айыбы (өсімпұл, айыппұл)</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765A4"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 xml:space="preserve">Өздерімен еңбек қатынастары бір жылдан басталатын оңалту туралы немесе </w:t>
            </w:r>
            <w:r w:rsidRPr="00206AB9">
              <w:rPr>
                <w:lang w:val="en-US"/>
              </w:rPr>
              <w:lastRenderedPageBreak/>
              <w:t>банкроттық туралы іс қозғалғанға дейінгі кезең ішінде туындаған кредиторлардың еңбекақы мен өтемақы төлеу бойынша талаптары борышкерде оңалту туралы немесе банкроттық туралы іс қозғалғанға дейінгі бір жылдың алдындағы күнтізбелік он екі айда құралған орташа айлық жалақыдан аспайтын есеппен.</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lastRenderedPageBreak/>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765A4"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3)</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 xml:space="preserve">Қызметкердің жалақысын көтеру нәтижесінде пайда болған, бір жылдан бастап банкроттық туралы іс қозғалғанға дейінгі кезеңде есептелген еңбекақы және өтемақы төлеу жөніндегі кредиторлар </w:t>
            </w:r>
            <w:r w:rsidRPr="00206AB9">
              <w:rPr>
                <w:lang w:val="en-US"/>
              </w:rPr>
              <w:lastRenderedPageBreak/>
              <w:t>талаптарының ұлғайту сомасы.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lastRenderedPageBreak/>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Бесінші кезек бойынша 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6.</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Алтыншы кезек</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765A4"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Белгіленген мерзімнен кешіктіріліп мәлімделген талаптар</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Алтыншы кезек бойынша 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Тізілім бойынша 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765A4" w:rsidRDefault="00206AB9" w:rsidP="00206AB9">
            <w:pPr>
              <w:rPr>
                <w:b/>
                <w:lang w:val="en-US"/>
              </w:rPr>
            </w:pPr>
            <w:r w:rsidRPr="002765A4">
              <w:rPr>
                <w:b/>
                <w:lang w:val="en-US"/>
              </w:rPr>
              <w:br/>
            </w:r>
            <w:r w:rsidR="002765A4" w:rsidRPr="002765A4">
              <w:rPr>
                <w:b/>
                <w:lang w:val="en-US"/>
              </w:rPr>
              <w:t>1</w:t>
            </w:r>
            <w:r w:rsidR="002765A4" w:rsidRPr="002765A4">
              <w:rPr>
                <w:b/>
              </w:rPr>
              <w:t>3 690 185</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765A4" w:rsidRDefault="00206AB9" w:rsidP="00206AB9">
            <w:pPr>
              <w:rPr>
                <w:b/>
                <w:lang w:val="en-US"/>
              </w:rPr>
            </w:pPr>
            <w:r w:rsidRPr="002765A4">
              <w:rPr>
                <w:b/>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765A4" w:rsidRDefault="00206AB9" w:rsidP="00206AB9">
            <w:pPr>
              <w:rPr>
                <w:b/>
                <w:lang w:val="en-US"/>
              </w:rPr>
            </w:pPr>
            <w:r w:rsidRPr="002765A4">
              <w:rPr>
                <w:b/>
                <w:lang w:val="en-US"/>
              </w:rPr>
              <w:br/>
            </w:r>
            <w:r w:rsidR="002765A4" w:rsidRPr="002765A4">
              <w:rPr>
                <w:b/>
                <w:lang w:val="en-US"/>
              </w:rPr>
              <w:t>1</w:t>
            </w:r>
            <w:r w:rsidR="002765A4" w:rsidRPr="002765A4">
              <w:rPr>
                <w:b/>
              </w:rPr>
              <w:t>3 690 185</w:t>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7.</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Тізілімнен алынған талаптар</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AD12CC" w:rsidRDefault="00206AB9" w:rsidP="00206AB9">
            <w:pPr>
              <w:rPr>
                <w:b/>
                <w:lang w:val="en-US"/>
              </w:rPr>
            </w:pPr>
            <w:r w:rsidRPr="00AD12CC">
              <w:rPr>
                <w:b/>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AD12CC" w:rsidRDefault="00206AB9" w:rsidP="00206AB9">
            <w:pPr>
              <w:rPr>
                <w:b/>
                <w:lang w:val="en-US"/>
              </w:rPr>
            </w:pPr>
            <w:r w:rsidRPr="00AD12CC">
              <w:rPr>
                <w:b/>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AD12CC" w:rsidRDefault="00206AB9" w:rsidP="00206AB9">
            <w:pPr>
              <w:rPr>
                <w:b/>
                <w:lang w:val="en-US"/>
              </w:rPr>
            </w:pPr>
            <w:r w:rsidRPr="00AD12CC">
              <w:rPr>
                <w:b/>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AD12CC" w:rsidRDefault="00206AB9" w:rsidP="00206AB9">
            <w:pPr>
              <w:rPr>
                <w:b/>
                <w:lang w:val="en-US"/>
              </w:rPr>
            </w:pPr>
            <w:r w:rsidRPr="00AD12CC">
              <w:rPr>
                <w:b/>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AD12CC" w:rsidRDefault="00206AB9" w:rsidP="00206AB9">
            <w:pPr>
              <w:rPr>
                <w:b/>
                <w:lang w:val="en-US"/>
              </w:rPr>
            </w:pPr>
            <w:r w:rsidRPr="00AD12CC">
              <w:rPr>
                <w:b/>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AD12CC" w:rsidRDefault="00206AB9" w:rsidP="00206AB9">
            <w:pPr>
              <w:rPr>
                <w:b/>
                <w:lang w:val="en-US"/>
              </w:rPr>
            </w:pPr>
            <w:r w:rsidRPr="00AD12CC">
              <w:rPr>
                <w:b/>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r w:rsidR="00206AB9" w:rsidRPr="00206AB9"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9F17E3" w:rsidRDefault="00206AB9" w:rsidP="00206AB9">
            <w:pPr>
              <w:rPr>
                <w:b/>
                <w:lang w:val="en-US"/>
              </w:rPr>
            </w:pPr>
            <w:r w:rsidRPr="009F17E3">
              <w:rPr>
                <w:b/>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9F17E3" w:rsidRDefault="00206AB9" w:rsidP="00206AB9">
            <w:pPr>
              <w:rPr>
                <w:b/>
                <w:lang w:val="en-US"/>
              </w:rPr>
            </w:pPr>
            <w:r w:rsidRPr="009F17E3">
              <w:rPr>
                <w:b/>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765A4" w:rsidRDefault="002765A4" w:rsidP="00206AB9">
            <w:pPr>
              <w:rPr>
                <w:b/>
                <w:lang w:val="en-US"/>
              </w:rPr>
            </w:pPr>
            <w:r w:rsidRPr="002765A4">
              <w:rPr>
                <w:b/>
                <w:lang w:val="en-US"/>
              </w:rPr>
              <w:t>1</w:t>
            </w:r>
            <w:r w:rsidRPr="002765A4">
              <w:rPr>
                <w:b/>
              </w:rPr>
              <w:t>3 690 185</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765A4" w:rsidRDefault="00206AB9" w:rsidP="00206AB9">
            <w:pPr>
              <w:rPr>
                <w:b/>
                <w:lang w:val="en-US"/>
              </w:rPr>
            </w:pPr>
            <w:r w:rsidRPr="002765A4">
              <w:rPr>
                <w:b/>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765A4" w:rsidRDefault="002765A4" w:rsidP="00206AB9">
            <w:pPr>
              <w:rPr>
                <w:b/>
                <w:lang w:val="en-US"/>
              </w:rPr>
            </w:pPr>
            <w:r w:rsidRPr="002765A4">
              <w:rPr>
                <w:b/>
                <w:lang w:val="en-US"/>
              </w:rPr>
              <w:t>1</w:t>
            </w:r>
            <w:r w:rsidRPr="002765A4">
              <w:rPr>
                <w:b/>
              </w:rPr>
              <w:t>3 690 185</w:t>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6AB9" w:rsidRPr="00206AB9" w:rsidRDefault="00206AB9" w:rsidP="00206AB9">
            <w:pPr>
              <w:rPr>
                <w:lang w:val="en-US"/>
              </w:rPr>
            </w:pPr>
            <w:r w:rsidRPr="00206AB9">
              <w:rPr>
                <w:lang w:val="en-US"/>
              </w:rPr>
              <w:br/>
            </w:r>
          </w:p>
        </w:tc>
      </w:tr>
    </w:tbl>
    <w:p w:rsidR="00206AB9" w:rsidRPr="00206AB9" w:rsidRDefault="00206AB9" w:rsidP="009F17E3">
      <w:pPr>
        <w:rPr>
          <w:lang w:val="en-US"/>
        </w:rPr>
      </w:pPr>
      <w:r w:rsidRPr="00206AB9">
        <w:rPr>
          <w:lang w:val="en-US"/>
        </w:rPr>
        <w:t xml:space="preserve">       </w:t>
      </w:r>
    </w:p>
    <w:p w:rsidR="00FD5B22" w:rsidRDefault="00FD5B22"/>
    <w:sectPr w:rsidR="00FD5B22" w:rsidSect="006C02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AB9"/>
    <w:rsid w:val="000A31D6"/>
    <w:rsid w:val="000D20A1"/>
    <w:rsid w:val="001C4CCC"/>
    <w:rsid w:val="00206AB9"/>
    <w:rsid w:val="002765A4"/>
    <w:rsid w:val="002A7CFC"/>
    <w:rsid w:val="00364D3B"/>
    <w:rsid w:val="0037049C"/>
    <w:rsid w:val="006B6900"/>
    <w:rsid w:val="006C0208"/>
    <w:rsid w:val="006C2152"/>
    <w:rsid w:val="007B0557"/>
    <w:rsid w:val="007E607F"/>
    <w:rsid w:val="007F5140"/>
    <w:rsid w:val="008B571F"/>
    <w:rsid w:val="009E6211"/>
    <w:rsid w:val="009F17E3"/>
    <w:rsid w:val="00AD12CC"/>
    <w:rsid w:val="00AE36B8"/>
    <w:rsid w:val="00B37DCA"/>
    <w:rsid w:val="00C54469"/>
    <w:rsid w:val="00D311E5"/>
    <w:rsid w:val="00DF434E"/>
    <w:rsid w:val="00EB55C9"/>
    <w:rsid w:val="00FD5B22"/>
    <w:rsid w:val="00FE2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3D12FF-2E6D-4EFA-8287-B734E6A5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02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s3b0a1abe1">
    <w:name w:val="cs3b0a1abe1"/>
    <w:rsid w:val="002765A4"/>
    <w:rPr>
      <w:rFonts w:ascii="Times New Roman" w:hAnsi="Times New Roman" w:cs="Times New Roman" w:hint="default"/>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22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745</Words>
  <Characters>4252</Characters>
  <Application>Microsoft Office Word</Application>
  <DocSecurity>0</DocSecurity>
  <Lines>35</Lines>
  <Paragraphs>9</Paragraphs>
  <ScaleCrop>false</ScaleCrop>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aimaase</dc:creator>
  <cp:lastModifiedBy>Суйинова Айнура Кенесбайкызы</cp:lastModifiedBy>
  <cp:revision>2</cp:revision>
  <dcterms:created xsi:type="dcterms:W3CDTF">2023-08-03T07:27:00Z</dcterms:created>
  <dcterms:modified xsi:type="dcterms:W3CDTF">2023-08-03T07:27:00Z</dcterms:modified>
</cp:coreProperties>
</file>