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8FA7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00E5CA5F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A915AAF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05509996" w14:textId="77777777" w:rsidR="00C15B5E" w:rsidRDefault="00C15B5E" w:rsidP="00C15B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020BC57" w14:textId="17147DF8" w:rsidR="00016767" w:rsidRDefault="00C15B5E" w:rsidP="00C15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Банкротный управляющий ТОО «</w:t>
      </w:r>
      <w:r w:rsidR="00CC6CB8">
        <w:rPr>
          <w:rFonts w:ascii="Times New Roman" w:hAnsi="Times New Roman" w:cs="Times New Roman"/>
          <w:sz w:val="28"/>
          <w:szCs w:val="28"/>
        </w:rPr>
        <w:t>Актюбинский гипсокартонный комбинат</w:t>
      </w:r>
      <w:r>
        <w:rPr>
          <w:rFonts w:ascii="Times New Roman" w:hAnsi="Times New Roman" w:cs="Times New Roman"/>
          <w:sz w:val="28"/>
          <w:szCs w:val="28"/>
        </w:rPr>
        <w:t xml:space="preserve">» (БИН </w:t>
      </w:r>
      <w:r w:rsidR="00CC6CB8">
        <w:rPr>
          <w:rFonts w:ascii="Times New Roman" w:hAnsi="Times New Roman" w:cs="Times New Roman"/>
          <w:sz w:val="28"/>
          <w:szCs w:val="28"/>
        </w:rPr>
        <w:t>061140007102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C6C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CC6CB8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6CB8">
        <w:rPr>
          <w:rFonts w:ascii="Times New Roman" w:hAnsi="Times New Roman" w:cs="Times New Roman"/>
          <w:sz w:val="28"/>
          <w:szCs w:val="28"/>
        </w:rPr>
        <w:t xml:space="preserve">Промышленная зона, объект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C6CB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p w14:paraId="02E61137" w14:textId="77777777" w:rsidR="00C15B5E" w:rsidRDefault="00C15B5E" w:rsidP="00C15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767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475"/>
      </w:tblGrid>
      <w:tr w:rsidR="00016767" w:rsidRPr="00F465C1" w14:paraId="4F649651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4F2F1E45" w14:textId="32D58A86" w:rsidR="00016767" w:rsidRDefault="00016767" w:rsidP="0023762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линия по производству гипсокартонных листов               1 комплект, производительностью 2000000 кв.метров в год, производства КНР, 2007 года выпуска. Техническое состояние в рабочем состоянии. Остаточная балансовая стоимость – 39 222 904,82 тенге;</w:t>
            </w:r>
          </w:p>
          <w:p w14:paraId="5DA91EDF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оборудование, в т.ч. котел «Хопер» - 1 шт. Остаточная балансовая стоимость – 4 874 742,00 тенге в рабочем состоянии;</w:t>
            </w:r>
          </w:p>
          <w:p w14:paraId="3C124334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Вытяжная вентиляция 30.06.2009 года приобретения. Остаточная балансовая стоимость – 1 630 428,35 тенге;</w:t>
            </w:r>
          </w:p>
          <w:p w14:paraId="23A8F4D7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Бойлер «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Garanterm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состоянии;</w:t>
            </w:r>
          </w:p>
          <w:p w14:paraId="23C59281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электронные «ТВ-М-300АЗ» 31.05.2008 года приобретения. Остаточная балансовая стоимость – 78 947,37 тенге;</w:t>
            </w:r>
          </w:p>
          <w:p w14:paraId="6D9233C1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Вискозимерт «Суттарда» 31.05.2008 года приобретения. Остаточная балансовая стоимость – 10 000,00 тенге;</w:t>
            </w:r>
          </w:p>
          <w:p w14:paraId="1CD86B9A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Гидравлическая тележка НРТ (нейлон) 26.08.2008 года приобретения. Остаточная балансовая стоимость – 46 460,18 тенге;</w:t>
            </w:r>
          </w:p>
          <w:p w14:paraId="35A4A96B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ГРПШ-400-01 01.11.2007 года приобретения. Остаточная балансовая стоимость – 210 526,32 тенге;</w:t>
            </w:r>
          </w:p>
          <w:p w14:paraId="090449BD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31.08.2007 года приобретения. Остаточная балансовая стоимость – 735 000,00 тенге; </w:t>
            </w:r>
          </w:p>
          <w:p w14:paraId="048D7F4D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30.08.2007 года приобретения. Остаточная балансовая стоимость – 270 000,00 тенге; </w:t>
            </w:r>
          </w:p>
          <w:p w14:paraId="435963D2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 объёма газа «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164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ELKOR</w:t>
            </w:r>
            <w:r w:rsidRPr="00164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01.11.2007 года приобретения. Остаточная балансовая стоимость – 307 017,54 тенге; </w:t>
            </w:r>
          </w:p>
          <w:p w14:paraId="575747A1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шаровый КШ-16/50 01.11.2007 года приобретения. Остаточная балансовая стоимость – 17 543,86 тенге; </w:t>
            </w:r>
          </w:p>
          <w:p w14:paraId="4A63CB3F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электрической энергий подземная от подстанции 29.06.2007 года приобретения. Остаточная балансовая стоимость – 1 375 500,00 тенге; </w:t>
            </w:r>
          </w:p>
          <w:p w14:paraId="71790EF8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 сырая 03.06.2008 года приобретения. Остаточная балансовая стоимость – 4 235 670,47 тенге; </w:t>
            </w:r>
          </w:p>
          <w:p w14:paraId="4C402D30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водяной электрический «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PKm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20-230 В/50Гц» 30.11.2007 года приобретения. Остаточная балансовая стоимость – 13 157,89 тенге; </w:t>
            </w:r>
          </w:p>
          <w:p w14:paraId="55127642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Насос водяной электрический «РКm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20-230 В/50Гц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» 30.11.2007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приобретения. Остаточная балансовая стоимость – 13 157,89 тенге; </w:t>
            </w:r>
          </w:p>
          <w:p w14:paraId="404FAA6D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Печь 20.12.2007 года приобретения. Остаточная балансовая стоимость – 6 097 789,63 тенге; </w:t>
            </w:r>
          </w:p>
          <w:p w14:paraId="4B49F961" w14:textId="77777777" w:rsidR="00016767" w:rsidRPr="000F06CF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CF">
              <w:rPr>
                <w:rFonts w:ascii="Times New Roman" w:hAnsi="Times New Roman" w:cs="Times New Roman"/>
                <w:sz w:val="28"/>
                <w:szCs w:val="28"/>
              </w:rPr>
              <w:t>Погружной нанос «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AQVALIBK</w:t>
            </w:r>
            <w:r w:rsidRPr="000F06CF">
              <w:rPr>
                <w:rFonts w:ascii="Times New Roman" w:hAnsi="Times New Roman" w:cs="Times New Roman"/>
                <w:sz w:val="28"/>
                <w:szCs w:val="28"/>
              </w:rPr>
              <w:t xml:space="preserve">» 2018 года приобретения; </w:t>
            </w:r>
          </w:p>
          <w:p w14:paraId="6FF0D9A6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Прибор ВИКА ОГЦ-1 31.05.2008 года приобретения. Остаточная балансовая стоимость – 50 000,00 тенге; </w:t>
            </w:r>
          </w:p>
          <w:p w14:paraId="05DAA63A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Силовой ящик 2 комплекта, год приобретения неизвестен. Остаточная балансовая стоимость – 834 839,77 тенге; </w:t>
            </w:r>
          </w:p>
          <w:p w14:paraId="3027A85B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Сушилка 20.12.2007 года приобретения. Остаточная балансовая стоимость – 6 969 286,22 тенге; </w:t>
            </w:r>
          </w:p>
          <w:p w14:paraId="7C72881E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Счётчик газа 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DKZ</w:t>
            </w:r>
            <w:r w:rsidRPr="0046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4610EB">
              <w:rPr>
                <w:rFonts w:ascii="Times New Roman" w:hAnsi="Times New Roman" w:cs="Times New Roman"/>
                <w:sz w:val="28"/>
                <w:szCs w:val="28"/>
              </w:rPr>
              <w:t xml:space="preserve">-65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01.11.2007 года приобретения. Остаточная балансовая стоимость – 307 017,54 тенге; </w:t>
            </w:r>
          </w:p>
          <w:p w14:paraId="50DCD7AA" w14:textId="7F0B0710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 газовый ФГКР-50 01.11.2007 года приобретения. Остаточная балансовая стоимость – </w:t>
            </w:r>
            <w:r w:rsidR="00A0746E">
              <w:rPr>
                <w:rFonts w:ascii="Times New Roman" w:hAnsi="Times New Roman" w:cs="Times New Roman"/>
                <w:sz w:val="28"/>
                <w:szCs w:val="28"/>
              </w:rPr>
              <w:t>78 070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07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тенге; </w:t>
            </w:r>
          </w:p>
          <w:p w14:paraId="434A7CD5" w14:textId="77777777" w:rsidR="00016767" w:rsidRP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 xml:space="preserve">Форма для залива баллочек 31.05.2008 года приобретения. Остаточная балансовая стоимость – 42 000,00 тенге; </w:t>
            </w:r>
          </w:p>
          <w:p w14:paraId="1BA3DCAF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(принтер) 01.10.2007 года приобретения. Остаточная балансовая стоимость – 29 824,56 тенге; </w:t>
            </w:r>
          </w:p>
          <w:p w14:paraId="7855EF3A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по производству профиля 31.01.2008 года приобретения. Остаточная балансовая стоимость – 4 258 652,30 тенге; </w:t>
            </w:r>
          </w:p>
          <w:p w14:paraId="13C7731E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Офисная мебель в комплекте 01.10.2007 года приобретения. Остаточная балансовая стоимость – 258 482,46 тенге; </w:t>
            </w:r>
          </w:p>
          <w:p w14:paraId="659800DD" w14:textId="77777777" w:rsidR="00016767" w:rsidRPr="006C1D73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31.05.2008 года приобретения. Остаточная балансовая стоимость – 13 596,49 тенге; </w:t>
            </w:r>
          </w:p>
          <w:p w14:paraId="7F5ACF14" w14:textId="77777777" w:rsidR="00016767" w:rsidRDefault="00016767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 №5м (Обогреватель воды) 31.05.2008 года приобретения. Остаточная балансовая стоимость – 6 535,09 тенге</w:t>
            </w:r>
            <w:r w:rsidR="00237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F846D1" w14:textId="77777777" w:rsidR="0023762F" w:rsidRDefault="009B704A" w:rsidP="00AA3A0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r w:rsidRPr="009B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9B7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</w:t>
            </w:r>
            <w:r w:rsidRPr="009B704A">
              <w:rPr>
                <w:rFonts w:ascii="Times New Roman" w:hAnsi="Times New Roman" w:cs="Times New Roman"/>
                <w:sz w:val="28"/>
                <w:szCs w:val="28"/>
              </w:rPr>
              <w:t xml:space="preserve">403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03.01.2007 года приобретения. Остаточная балансовая стоимость – 29 122,81 тенге.</w:t>
            </w:r>
          </w:p>
          <w:p w14:paraId="13661C9E" w14:textId="01F6466C" w:rsidR="009B704A" w:rsidRPr="00016767" w:rsidRDefault="009B704A" w:rsidP="009B704A">
            <w:pPr>
              <w:pStyle w:val="a3"/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2D627586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60E76EC0" w14:textId="52C1B8DD" w:rsidR="00016767" w:rsidRDefault="00016767" w:rsidP="009B7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Заявки для участия в конкурсе принимаются в течение 15 (пятнадцать) рабочих дней со дня опубликования настоящего объявления с 10-00 до 16-00 часов, по адресу: г.Актобе, ул.Маресьева, 105 каб.301. тел. 8-701-475-13-24; э/майл: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koszhan</w:t>
            </w: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inbox</w:t>
            </w: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CDDC735" w14:textId="77777777" w:rsidR="009B704A" w:rsidRDefault="009B704A" w:rsidP="009B7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0A6F9" w14:textId="015187CE" w:rsidR="00016767" w:rsidRPr="00016767" w:rsidRDefault="009B704A" w:rsidP="009B7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16767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016767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67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016767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67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016767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67"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="00016767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16767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</w:p>
        </w:tc>
      </w:tr>
      <w:tr w:rsidR="00016767" w:rsidRPr="00F465C1" w14:paraId="777BCE97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35437211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265FF82B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63B15D95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4FF12BD8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4AC057B2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16182D13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722BD1AF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040288CF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3885E72D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7619035C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70473068" w14:textId="77777777" w:rsidR="00016767" w:rsidRPr="00016767" w:rsidRDefault="00016767" w:rsidP="00016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5848D1A2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38A2CABF" w14:textId="77777777" w:rsidR="00016767" w:rsidRPr="00016767" w:rsidRDefault="00016767" w:rsidP="00016767">
            <w:pPr>
              <w:pStyle w:val="a3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7FF38D68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7C9F224B" w14:textId="77777777" w:rsidR="00016767" w:rsidRPr="00016767" w:rsidRDefault="00016767" w:rsidP="00016767">
            <w:pPr>
              <w:pStyle w:val="a3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27DACFC4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3D84B9DB" w14:textId="77777777" w:rsidR="00016767" w:rsidRPr="00016767" w:rsidRDefault="00016767" w:rsidP="00016767">
            <w:pPr>
              <w:pStyle w:val="a3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67" w:rsidRPr="00F465C1" w14:paraId="0164373D" w14:textId="77777777" w:rsidTr="00016767">
        <w:trPr>
          <w:trHeight w:val="570"/>
        </w:trPr>
        <w:tc>
          <w:tcPr>
            <w:tcW w:w="5000" w:type="pct"/>
            <w:vAlign w:val="center"/>
          </w:tcPr>
          <w:p w14:paraId="10615771" w14:textId="77777777" w:rsidR="00016767" w:rsidRPr="00016767" w:rsidRDefault="00016767" w:rsidP="00016767">
            <w:pPr>
              <w:pStyle w:val="a3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5E" w14:paraId="0F41ABE6" w14:textId="77777777" w:rsidTr="00C15B5E">
        <w:trPr>
          <w:trHeight w:val="570"/>
        </w:trPr>
        <w:tc>
          <w:tcPr>
            <w:tcW w:w="5000" w:type="pct"/>
            <w:vAlign w:val="center"/>
          </w:tcPr>
          <w:p w14:paraId="7CA7C093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A93C80E" w14:textId="77777777" w:rsidR="00F66821" w:rsidRPr="00516B63" w:rsidRDefault="00F66821" w:rsidP="00F6682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6EA1D2" w14:textId="77777777" w:rsidR="00F66821" w:rsidRP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942BBE0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E37E5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33CE2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38B23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D79CE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6C799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42AD9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CA0D2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277E6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E83B3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F5F5D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A5DDB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F8A0E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FF95B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C95C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2BC31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A989E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D9FB2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42F47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698CD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BA6D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CCC27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0C4DD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442D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D4FCA" w14:textId="77777777" w:rsidR="00F66821" w:rsidRDefault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A98E7" w14:textId="77777777" w:rsidR="009806AD" w:rsidRDefault="00C15B5E" w:rsidP="00F66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22D8A951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CE45945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56C4588" w14:textId="77777777" w:rsidR="00884E8E" w:rsidRDefault="00884E8E"/>
    <w:sectPr w:rsidR="00884E8E" w:rsidSect="001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B5E"/>
    <w:rsid w:val="00016767"/>
    <w:rsid w:val="000C1F1D"/>
    <w:rsid w:val="001277A3"/>
    <w:rsid w:val="0023762F"/>
    <w:rsid w:val="00470528"/>
    <w:rsid w:val="004E6567"/>
    <w:rsid w:val="00536D68"/>
    <w:rsid w:val="00884E8E"/>
    <w:rsid w:val="009806AD"/>
    <w:rsid w:val="00980AA5"/>
    <w:rsid w:val="009B704A"/>
    <w:rsid w:val="00A0746E"/>
    <w:rsid w:val="00AA64B8"/>
    <w:rsid w:val="00C15B5E"/>
    <w:rsid w:val="00CC6CB8"/>
    <w:rsid w:val="00F6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B6"/>
  <w15:docId w15:val="{56AF1E0A-9713-4731-A104-18805C7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B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806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06AD"/>
    <w:rPr>
      <w:color w:val="605E5C"/>
      <w:shd w:val="clear" w:color="auto" w:fill="E1DFDD"/>
    </w:rPr>
  </w:style>
  <w:style w:type="character" w:customStyle="1" w:styleId="s0">
    <w:name w:val="s0"/>
    <w:basedOn w:val="a0"/>
    <w:rsid w:val="00F66821"/>
  </w:style>
  <w:style w:type="paragraph" w:styleId="a5">
    <w:name w:val="List Paragraph"/>
    <w:basedOn w:val="a"/>
    <w:uiPriority w:val="34"/>
    <w:qFormat/>
    <w:rsid w:val="00F6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ystrova@taxaktub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2808-7954-4400-9597-F8854893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Есенаманова</dc:creator>
  <cp:lastModifiedBy>Майра Есенаманова</cp:lastModifiedBy>
  <cp:revision>10</cp:revision>
  <dcterms:created xsi:type="dcterms:W3CDTF">2022-07-01T10:26:00Z</dcterms:created>
  <dcterms:modified xsi:type="dcterms:W3CDTF">2022-08-15T10:52:00Z</dcterms:modified>
</cp:coreProperties>
</file>