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D" w:rsidRPr="00920DA6" w:rsidRDefault="009B40E8" w:rsidP="00920D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b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0.25pt;margin-top:-11.05pt;width:14.4pt;height:21pt;z-index:-251658752;mso-wrap-distance-left:5pt;mso-wrap-distance-right:77.75pt;mso-position-horizontal-relative:margin" filled="f" stroked="f">
            <v:textbox style="mso-fit-shape-to-text:t" inset="0,0,0,0">
              <w:txbxContent>
                <w:p w:rsidR="009673FD" w:rsidRPr="00D25641" w:rsidRDefault="009673FD" w:rsidP="009673FD">
                  <w:pPr>
                    <w:pStyle w:val="5"/>
                    <w:shd w:val="clear" w:color="auto" w:fill="auto"/>
                    <w:spacing w:line="420" w:lineRule="exact"/>
                    <w:rPr>
                      <w:lang w:val="kk-KZ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9673FD" w:rsidRPr="00920DA6">
        <w:rPr>
          <w:rFonts w:ascii="Times New Roman" w:hAnsi="Times New Roman" w:cs="Times New Roman"/>
          <w:b/>
          <w:sz w:val="28"/>
          <w:szCs w:val="28"/>
          <w:lang w:val="kk-KZ"/>
        </w:rPr>
        <w:t>Банкроттық рәсіміндегі борышкер мүлігін  бағалау жөніндегі қыз</w:t>
      </w:r>
      <w:r w:rsidR="00920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метті сатып алуға  конкурсты </w:t>
      </w:r>
      <w:r w:rsidR="009673FD" w:rsidRPr="00920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жариялау хабарламасы.</w:t>
      </w:r>
    </w:p>
    <w:p w:rsidR="009673FD" w:rsidRPr="00920DA6" w:rsidRDefault="009673FD" w:rsidP="00920DA6">
      <w:pPr>
        <w:pStyle w:val="30"/>
        <w:shd w:val="clear" w:color="auto" w:fill="auto"/>
        <w:spacing w:before="0" w:after="223"/>
        <w:ind w:firstLine="708"/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«</w:t>
      </w:r>
      <w:r w:rsidRPr="00920DA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Актюбинский гипсокартонный комбинат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» ЖШС</w:t>
      </w:r>
      <w:r w:rsid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-н</w:t>
      </w:r>
      <w:r w:rsidR="00B474B8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і</w:t>
      </w:r>
      <w:r w:rsid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ң (БСН 061140007102) 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банкроттық басқарушысы</w:t>
      </w:r>
      <w:r w:rsid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="00920DA6" w:rsidRPr="00920DA6">
        <w:rPr>
          <w:rFonts w:ascii="Times New Roman" w:hAnsi="Times New Roman" w:cs="Times New Roman"/>
          <w:bCs/>
          <w:i w:val="0"/>
          <w:iCs w:val="0"/>
          <w:sz w:val="28"/>
          <w:szCs w:val="28"/>
          <w:lang w:val="kk-KZ"/>
        </w:rPr>
        <w:t>Байдуллин К.Т. ЖСН(530318300287)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, Ақтөбе қаласы, Өндірістік аумақ  056 нысан мекен-жайында орналасқан,</w:t>
      </w:r>
      <w:r w:rsidRPr="00920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20DA6">
        <w:rPr>
          <w:rFonts w:ascii="Times New Roman" w:hAnsi="Times New Roman" w:cs="Times New Roman"/>
          <w:i w:val="0"/>
          <w:sz w:val="28"/>
          <w:szCs w:val="28"/>
          <w:lang w:val="kk-KZ"/>
        </w:rPr>
        <w:t>банкроттық рәсіміндегі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борышкердің мүлікін бағалау бойынша  қызметті  сатып алуға  конкурс жариялайды. </w:t>
      </w:r>
      <w:r w:rsidRPr="00920DA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kk-KZ"/>
        </w:rPr>
        <w:t>БАҒАЛАУ МАҚСАТЫ: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 xml:space="preserve"> </w:t>
      </w:r>
      <w:r w:rsidRPr="00920DA6">
        <w:rPr>
          <w:rFonts w:ascii="Times New Roman" w:hAnsi="Times New Roman" w:cs="Times New Roman"/>
          <w:i w:val="0"/>
          <w:color w:val="000000"/>
          <w:sz w:val="28"/>
          <w:szCs w:val="28"/>
          <w:u w:val="single"/>
          <w:lang w:val="kk-KZ"/>
        </w:rPr>
        <w:t>-  банкроттың мүлікінің  электронды аукционда немесе тікелей сату шарасында оның жойылма нарықтық бағасын нақтылау</w:t>
      </w:r>
    </w:p>
    <w:p w:rsidR="009673FD" w:rsidRPr="00920DA6" w:rsidRDefault="009673FD" w:rsidP="008F5B57">
      <w:pPr>
        <w:spacing w:after="0" w:line="220" w:lineRule="exact"/>
        <w:rPr>
          <w:rFonts w:ascii="Times New Roman" w:hAnsi="Times New Roman" w:cs="Times New Roman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sz w:val="28"/>
          <w:szCs w:val="28"/>
          <w:lang w:val="kk-KZ"/>
        </w:rPr>
        <w:t>Борышкердің мүліктеріне кіретін активтер: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sz w:val="28"/>
          <w:szCs w:val="28"/>
          <w:lang w:val="kk-KZ"/>
        </w:rPr>
        <w:t xml:space="preserve"> 1) - гипсокартон парақшаларын өндіретін линия  (өнімділігі 2000.000 шаршы метр жылына; көлемі 1220*2440*8 мм) ,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01.01.2007 жылғы (ҚЫТАЙ).   Баланстық қалдық құны - 39 222 904,82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Газ құрлымы,  соның ішінде қазан "Хопер" - 1  санды.</w:t>
      </w:r>
      <w:r w:rsidRPr="00920DA6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 -  4 874 742,00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3) Сору вентиляциясы  30.06.2009 жылғы.   Баланстық қалдық құны -    1 630 428,35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4) Бойлер "Аристон 150".     03.03.2008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         38 269,91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лектрон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дық таразы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" ТВ-М-300АЗ"   31.05.2008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-    78 947,37 тенге;  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sz w:val="28"/>
          <w:szCs w:val="28"/>
        </w:rPr>
        <w:t xml:space="preserve">6)    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Вискозимерт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Суттарда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</w:rPr>
        <w:t>"     31.05.2008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   10 000,00 тенге;  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Гидравли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калық арба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НРТ (нейлон)   26.08.2008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   46 460,18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8) ГРПШ-400-01.       01.11.2007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-210 526,32 тенге;   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Көлемді ыдыс  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31.08.2007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жылғы. 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-735 000,00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10) Компрессор.     30.08.2007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 -270 000,00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көлемінің корректоры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"m-ELKOR2"    01.11.2007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-307 017,54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12) Кран шар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КШ-16/50    01.11.2007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-17 543,86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лектр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энерги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ясың жерасты жүйе желісі  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29.06.2007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-1 375 500,00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Шикізат жинау қоры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03.06.2008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-4 235 670,47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15)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лектр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лік су насосы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"РКm60 20-230</w:t>
      </w:r>
      <w:proofErr w:type="gram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/50Гц" 30.11.2007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-13 157,89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Э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лектр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лік су насосы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"РКm60 20-230</w:t>
      </w:r>
      <w:proofErr w:type="gram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/50Гц" 30.11.2007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-13 157,89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sz w:val="28"/>
          <w:szCs w:val="28"/>
          <w:lang w:val="kk-KZ"/>
        </w:rPr>
        <w:t>17)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Пеш   20.12.2007 года жылғы.   Баланстық қалдық құны -6 097 789,63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sz w:val="28"/>
          <w:szCs w:val="28"/>
          <w:lang w:val="kk-KZ"/>
        </w:rPr>
        <w:t>18)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Тиелетін  насос  "Джилекс"   01.10.2007 жылғы.   Баланстық қалдық құны -42 105,26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19) Прибор ВИКА ОГЦ-1     31.05.2008  жылғы.   Баланстық қалдық құны -50 000,00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20) Күш жәшігі.   жылы белгісіз.   Баланстық қалдық құны -834 839,77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21) Кептірме.   20.12.2007 жылғы.   Баланстық қалдық құны -6 969 286,22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22)  газ санауғыш DKZ G-65. 01.11.2007 жылғы.   Баланстық қалдық құны -307 017,54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23)  газ фильтрі  ФГКР-50.    01.11.2007 жылғы.  Баланстық қалдық құны -78 070,18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24)  баллочек құю формалары.  31.05.2008 жылғы.   Баланстық қалдық құны -42 000,00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25) Касс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алық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аппарат </w:t>
      </w:r>
      <w:proofErr w:type="spell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Миника</w:t>
      </w:r>
      <w:proofErr w:type="spell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1102ф с АКБ.  13.06.2007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-21 491,23 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</w:t>
      </w:r>
      <w:proofErr w:type="gramStart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gram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>функционал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құрылым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(принтер).  01.10.2007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-29 824,56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26)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Қалып құю қондырғысы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31.01.2008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-4 258 562,30 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27) Офис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proofErr w:type="gramStart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gramEnd"/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 мебель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жинағы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01.10.2007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-258 482,46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28) Тумба.    31.05.2008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-13 596,49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A6">
        <w:rPr>
          <w:rFonts w:ascii="Times New Roman" w:hAnsi="Times New Roman" w:cs="Times New Roman"/>
          <w:color w:val="000000"/>
          <w:sz w:val="28"/>
          <w:szCs w:val="28"/>
        </w:rPr>
        <w:t>29) УРВ №5м</w:t>
      </w:r>
      <w:proofErr w:type="gramStart"/>
      <w:r w:rsidRPr="00920DA6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 жылытатын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). 31.05.2008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-6 535,09 тенге;</w:t>
      </w:r>
    </w:p>
    <w:p w:rsidR="009673FD" w:rsidRPr="00920DA6" w:rsidRDefault="009673FD" w:rsidP="008F5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DA6">
        <w:rPr>
          <w:rFonts w:ascii="Times New Roman" w:hAnsi="Times New Roman" w:cs="Times New Roman"/>
          <w:sz w:val="28"/>
          <w:szCs w:val="28"/>
        </w:rPr>
        <w:t>30)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Факс PANASONIK KX-FL403. 01.10.2007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920DA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Баланстық қалдық құны</w:t>
      </w:r>
      <w:r w:rsidRPr="00920DA6">
        <w:rPr>
          <w:rFonts w:ascii="Times New Roman" w:hAnsi="Times New Roman" w:cs="Times New Roman"/>
          <w:color w:val="000000"/>
          <w:sz w:val="28"/>
          <w:szCs w:val="28"/>
        </w:rPr>
        <w:t xml:space="preserve"> -29 122,81 тенге;</w:t>
      </w:r>
    </w:p>
    <w:p w:rsidR="009673FD" w:rsidRPr="00920DA6" w:rsidRDefault="009673FD" w:rsidP="008F5B57">
      <w:pPr>
        <w:pStyle w:val="30"/>
        <w:shd w:val="clear" w:color="auto" w:fill="auto"/>
        <w:spacing w:before="0" w:after="0"/>
        <w:ind w:firstLine="708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  <w:r w:rsidRPr="00920DA6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Конкурсқа қатысу үшін өтініштер осы хабарландыру   өкілетті орган сайтында </w:t>
      </w:r>
      <w:r w:rsidRPr="00920DA6">
        <w:rPr>
          <w:rStyle w:val="31"/>
          <w:rFonts w:ascii="Times New Roman" w:hAnsi="Times New Roman" w:cs="Times New Roman"/>
          <w:sz w:val="28"/>
          <w:szCs w:val="28"/>
          <w:lang w:val="kk-KZ" w:eastAsia="en-US" w:bidi="en-US"/>
        </w:rPr>
        <w:t xml:space="preserve">(http://akb.kgd.gov.kz) </w:t>
      </w:r>
      <w:r w:rsidRPr="00920DA6">
        <w:rPr>
          <w:rFonts w:ascii="Times New Roman" w:hAnsi="Times New Roman" w:cs="Times New Roman"/>
          <w:i w:val="0"/>
          <w:sz w:val="28"/>
          <w:szCs w:val="28"/>
          <w:lang w:val="kk-KZ"/>
        </w:rPr>
        <w:t>жарияланған кейін 15  (он бес ) жұмыс күн ішінде сағат 10-00-ден 17-00 -ге дейін мына мекен-жай бойынша қабылданады:</w:t>
      </w:r>
      <w:r w:rsidRPr="00920DA6">
        <w:rPr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920DA6">
        <w:rPr>
          <w:rStyle w:val="31"/>
          <w:rFonts w:ascii="Times New Roman" w:hAnsi="Times New Roman" w:cs="Times New Roman"/>
          <w:sz w:val="28"/>
          <w:szCs w:val="28"/>
          <w:lang w:val="kk-KZ"/>
        </w:rPr>
        <w:t xml:space="preserve">Ақтөбе қаласы, Маресьев көшесі 105 офис 301 тел: 8-701-475-13-24. э/маил: </w:t>
      </w:r>
      <w:r w:rsidRPr="00920DA6">
        <w:rPr>
          <w:rStyle w:val="31"/>
          <w:rFonts w:ascii="Times New Roman" w:hAnsi="Times New Roman" w:cs="Times New Roman"/>
          <w:sz w:val="28"/>
          <w:szCs w:val="28"/>
          <w:lang w:val="kk-KZ" w:eastAsia="en-US" w:bidi="en-US"/>
        </w:rPr>
        <w:t>koszhan@ mbox.ru</w:t>
      </w:r>
    </w:p>
    <w:p w:rsidR="008F5B57" w:rsidRPr="008F5B57" w:rsidRDefault="008F5B57" w:rsidP="008F5B57">
      <w:pPr>
        <w:pStyle w:val="40"/>
        <w:shd w:val="clear" w:color="auto" w:fill="auto"/>
        <w:spacing w:after="0"/>
        <w:ind w:firstLine="708"/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</w:pPr>
      <w:r w:rsidRPr="008F5B57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>Конкурсты ұйымдастыру бойынша шағымдар Ақтөбе қ., Нек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расов көшесі  </w:t>
      </w:r>
      <w:r w:rsidRPr="008F5B57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>73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>,</w:t>
      </w:r>
      <w:r w:rsidRPr="008F5B57">
        <w:rPr>
          <w:rFonts w:ascii="Times New Roman" w:hAnsi="Times New Roman" w:cs="Times New Roman"/>
          <w:b w:val="0"/>
          <w:i w:val="0"/>
          <w:sz w:val="28"/>
          <w:szCs w:val="28"/>
          <w:lang w:val="kk-KZ"/>
        </w:rPr>
        <w:t xml:space="preserve"> тел.: 21-08-36, е-mail  rbystrova@taxaktub.mgd.kz  мекенжайы бойынша 09-00 бастап 18-30 дейін қабылданады,  түскі үзіліс 13-00 бастап 14-30 дейін.</w:t>
      </w:r>
    </w:p>
    <w:p w:rsidR="00D838CB" w:rsidRPr="00920DA6" w:rsidRDefault="00D838CB" w:rsidP="008F5B5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838CB" w:rsidRPr="00920DA6" w:rsidSect="009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3FD"/>
    <w:rsid w:val="004D1097"/>
    <w:rsid w:val="008F5B57"/>
    <w:rsid w:val="00920DA6"/>
    <w:rsid w:val="009673FD"/>
    <w:rsid w:val="009B40E8"/>
    <w:rsid w:val="00B474B8"/>
    <w:rsid w:val="00D4533A"/>
    <w:rsid w:val="00D8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9673FD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9673F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42"/>
      <w:szCs w:val="42"/>
    </w:rPr>
  </w:style>
  <w:style w:type="character" w:customStyle="1" w:styleId="2">
    <w:name w:val="Основной текст (2)_"/>
    <w:basedOn w:val="a0"/>
    <w:link w:val="20"/>
    <w:locked/>
    <w:rsid w:val="009673FD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3FD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2Corbel">
    <w:name w:val="Основной текст (2) + Corbel"/>
    <w:aliases w:val="6,5 pt,Не полужирный,Основной текст (4) + 9"/>
    <w:basedOn w:val="2"/>
    <w:rsid w:val="009673FD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9673FD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73FD"/>
    <w:pPr>
      <w:widowControl w:val="0"/>
      <w:shd w:val="clear" w:color="auto" w:fill="FFFFFF"/>
      <w:spacing w:before="480" w:after="180" w:line="274" w:lineRule="exact"/>
      <w:jc w:val="both"/>
    </w:pPr>
    <w:rPr>
      <w:rFonts w:ascii="Calibri" w:eastAsia="Calibri" w:hAnsi="Calibri" w:cs="Calibri"/>
      <w:i/>
      <w:iCs/>
    </w:rPr>
  </w:style>
  <w:style w:type="character" w:customStyle="1" w:styleId="4">
    <w:name w:val="Основной текст (4)_"/>
    <w:basedOn w:val="a0"/>
    <w:link w:val="40"/>
    <w:locked/>
    <w:rsid w:val="009673FD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3FD"/>
    <w:pPr>
      <w:widowControl w:val="0"/>
      <w:shd w:val="clear" w:color="auto" w:fill="FFFFFF"/>
      <w:spacing w:after="198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31">
    <w:name w:val="Основной текст (3) + Полужирный"/>
    <w:basedOn w:val="3"/>
    <w:rsid w:val="009673FD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6</cp:revision>
  <dcterms:created xsi:type="dcterms:W3CDTF">2019-02-13T05:35:00Z</dcterms:created>
  <dcterms:modified xsi:type="dcterms:W3CDTF">2019-02-13T05:49:00Z</dcterms:modified>
</cp:coreProperties>
</file>