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236E2B" w:rsidRDefault="005F6139" w:rsidP="007B0291">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1B77FD" w:rsidRPr="00236E2B">
        <w:fldChar w:fldCharType="begin"/>
      </w:r>
      <w:r w:rsidR="006610CE" w:rsidRPr="00236E2B">
        <w:rPr>
          <w:lang w:val="kk-KZ"/>
        </w:rPr>
        <w:instrText>HYPERLINK "mailto:k.tampisheva@kgd.gov.kz"</w:instrText>
      </w:r>
      <w:r w:rsidR="001B77FD" w:rsidRPr="00236E2B">
        <w:fldChar w:fldCharType="separate"/>
      </w:r>
      <w:r w:rsidRPr="00236E2B">
        <w:rPr>
          <w:rStyle w:val="a8"/>
          <w:rFonts w:ascii="Times New Roman" w:hAnsi="Times New Roman" w:cs="Times New Roman"/>
          <w:b/>
          <w:color w:val="auto"/>
          <w:sz w:val="24"/>
          <w:szCs w:val="24"/>
          <w:u w:val="none"/>
          <w:lang w:val="kk-KZ"/>
        </w:rPr>
        <w:t>k.tampisheva@kgd.gov.kz</w:t>
      </w:r>
      <w:r w:rsidR="001B77FD" w:rsidRPr="00236E2B">
        <w:fldChar w:fldCharType="end"/>
      </w:r>
      <w:r w:rsidRPr="00236E2B">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520D2" w:rsidRDefault="001520D2" w:rsidP="001520D2">
      <w:pPr>
        <w:pStyle w:val="af3"/>
        <w:ind w:firstLine="708"/>
        <w:jc w:val="both"/>
        <w:rPr>
          <w:i w:val="0"/>
          <w:sz w:val="24"/>
          <w:szCs w:val="24"/>
          <w:lang w:val="kk-KZ"/>
        </w:rPr>
      </w:pPr>
      <w:r w:rsidRPr="007B0291">
        <w:rPr>
          <w:i w:val="0"/>
          <w:sz w:val="24"/>
          <w:szCs w:val="24"/>
          <w:lang w:val="kk-KZ"/>
        </w:rPr>
        <w:t>1</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ұйымдастыру-қаржы басқармасының  бухгалтерлік есеп және мемлекеттік сатып алу</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С-О-5 санаты, </w:t>
      </w:r>
      <w:r w:rsidRPr="007B0291">
        <w:rPr>
          <w:i w:val="0"/>
          <w:sz w:val="24"/>
          <w:szCs w:val="24"/>
          <w:lang w:val="kk-KZ"/>
        </w:rPr>
        <w:t>№ДГД-05-</w:t>
      </w:r>
      <w:r w:rsidR="007B0291">
        <w:rPr>
          <w:i w:val="0"/>
          <w:sz w:val="24"/>
          <w:szCs w:val="24"/>
          <w:lang w:val="kk-KZ"/>
        </w:rPr>
        <w:t>1</w:t>
      </w:r>
      <w:r w:rsidRPr="007B0291">
        <w:rPr>
          <w:i w:val="0"/>
          <w:sz w:val="24"/>
          <w:szCs w:val="24"/>
          <w:lang w:val="kk-KZ"/>
        </w:rPr>
        <w:t>-4,</w:t>
      </w:r>
      <w:r>
        <w:rPr>
          <w:i w:val="0"/>
          <w:sz w:val="24"/>
          <w:szCs w:val="24"/>
          <w:lang w:val="kk-KZ"/>
        </w:rPr>
        <w:t xml:space="preserve"> 1 бірлік</w:t>
      </w:r>
      <w:r w:rsidRPr="004C4CDF">
        <w:rPr>
          <w:i w:val="0"/>
          <w:sz w:val="24"/>
          <w:szCs w:val="24"/>
          <w:lang w:val="kk-KZ"/>
        </w:rPr>
        <w:t>.</w:t>
      </w:r>
    </w:p>
    <w:p w:rsidR="001520D2" w:rsidRPr="004C4CDF" w:rsidRDefault="001520D2" w:rsidP="001520D2">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1520D2" w:rsidRPr="00704C31" w:rsidRDefault="001520D2" w:rsidP="001520D2">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r w:rsidRPr="008A2D49">
        <w:rPr>
          <w:b w:val="0"/>
          <w:i w:val="0"/>
          <w:color w:val="000000"/>
          <w:sz w:val="24"/>
          <w:szCs w:val="24"/>
          <w:lang w:val="kk-KZ"/>
        </w:rPr>
        <w:t xml:space="preserve">Қаржыландыру жоспарына сәйкес </w:t>
      </w:r>
      <w:r>
        <w:rPr>
          <w:b w:val="0"/>
          <w:i w:val="0"/>
          <w:sz w:val="24"/>
          <w:szCs w:val="24"/>
          <w:lang w:val="kk-KZ"/>
        </w:rPr>
        <w:t>т</w:t>
      </w:r>
      <w:r w:rsidRPr="008A2D49">
        <w:rPr>
          <w:b w:val="0"/>
          <w:i w:val="0"/>
          <w:sz w:val="24"/>
          <w:szCs w:val="24"/>
          <w:lang w:val="kk-KZ"/>
        </w:rPr>
        <w:t>ауарлар, жұмыстар, көрсетілетін қызметтерді мемлекеттік сатып алу бойынша шарттардың жобасын  әзірлеу,  заңнамаға сәйкес тиісті операцияларды жүзеге асыру.</w:t>
      </w:r>
      <w:r>
        <w:rPr>
          <w:b w:val="0"/>
          <w:i w:val="0"/>
          <w:sz w:val="24"/>
          <w:szCs w:val="24"/>
          <w:lang w:val="kk-KZ"/>
        </w:rPr>
        <w:t>Мемлекеттік сатып алулар бойынша есептілікті жасап, жауап беру және жүзеге асыру.</w:t>
      </w:r>
    </w:p>
    <w:p w:rsidR="001520D2" w:rsidRDefault="001520D2" w:rsidP="001520D2">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520D2" w:rsidRPr="007B0291" w:rsidRDefault="001520D2" w:rsidP="001520D2">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7B0291" w:rsidRPr="007B0291">
        <w:rPr>
          <w:b w:val="0"/>
          <w:i w:val="0"/>
          <w:sz w:val="24"/>
          <w:szCs w:val="24"/>
          <w:lang w:val="kk-KZ"/>
        </w:rPr>
        <w:t>экономика және бизнес</w:t>
      </w:r>
      <w:r w:rsidRPr="007B0291">
        <w:rPr>
          <w:b w:val="0"/>
          <w:i w:val="0"/>
          <w:sz w:val="24"/>
          <w:szCs w:val="24"/>
          <w:lang w:val="kk-KZ"/>
        </w:rPr>
        <w:t xml:space="preserve"> (</w:t>
      </w:r>
      <w:r w:rsidR="007B0291" w:rsidRPr="007B0291">
        <w:rPr>
          <w:b w:val="0"/>
          <w:i w:val="0"/>
          <w:sz w:val="24"/>
          <w:szCs w:val="24"/>
          <w:lang w:val="kk-KZ"/>
        </w:rPr>
        <w:t xml:space="preserve">экономика, </w:t>
      </w:r>
      <w:r w:rsidRPr="007B0291">
        <w:rPr>
          <w:b w:val="0"/>
          <w:i w:val="0"/>
          <w:sz w:val="24"/>
          <w:szCs w:val="24"/>
          <w:lang w:val="kk-KZ"/>
        </w:rPr>
        <w:t>есеп және аудит, қаржы).</w:t>
      </w:r>
    </w:p>
    <w:p w:rsidR="001520D2" w:rsidRPr="004C4CDF" w:rsidRDefault="001520D2" w:rsidP="001520D2">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520D2" w:rsidRDefault="001520D2" w:rsidP="001520D2">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520D2" w:rsidRDefault="00236E2B" w:rsidP="001520D2">
      <w:pPr>
        <w:tabs>
          <w:tab w:val="left" w:pos="709"/>
          <w:tab w:val="left" w:pos="851"/>
        </w:tabs>
        <w:jc w:val="both"/>
        <w:rPr>
          <w:b w:val="0"/>
          <w:i w:val="0"/>
          <w:spacing w:val="2"/>
          <w:sz w:val="24"/>
          <w:szCs w:val="24"/>
          <w:lang w:val="kk-KZ"/>
        </w:rPr>
      </w:pPr>
      <w:r>
        <w:rPr>
          <w:i w:val="0"/>
          <w:sz w:val="24"/>
          <w:szCs w:val="24"/>
          <w:lang w:val="kk-KZ"/>
        </w:rPr>
        <w:tab/>
      </w:r>
      <w:r w:rsidR="001520D2" w:rsidRPr="00F81CC4">
        <w:rPr>
          <w:i w:val="0"/>
          <w:sz w:val="24"/>
          <w:szCs w:val="24"/>
          <w:lang w:val="kk-KZ"/>
        </w:rPr>
        <w:t>Жұмыс тәжірибесі бойынша талаптар:</w:t>
      </w:r>
      <w:r w:rsidR="001520D2">
        <w:rPr>
          <w:b w:val="0"/>
          <w:i w:val="0"/>
          <w:sz w:val="24"/>
          <w:szCs w:val="24"/>
          <w:lang w:val="kk-KZ"/>
        </w:rPr>
        <w:t xml:space="preserve"> </w:t>
      </w:r>
      <w:r w:rsidR="001520D2" w:rsidRPr="004C4CDF">
        <w:rPr>
          <w:b w:val="0"/>
          <w:i w:val="0"/>
          <w:spacing w:val="2"/>
          <w:sz w:val="24"/>
          <w:szCs w:val="24"/>
          <w:lang w:val="kk-KZ"/>
        </w:rPr>
        <w:t>жұмыс тәжірибесі келесі талаптардың біріне сәйкес болуы тиіс</w:t>
      </w:r>
      <w:r w:rsidR="001520D2" w:rsidRPr="00EC4268">
        <w:rPr>
          <w:b w:val="0"/>
          <w:i w:val="0"/>
          <w:spacing w:val="2"/>
          <w:sz w:val="24"/>
          <w:szCs w:val="24"/>
          <w:lang w:val="kk-KZ"/>
        </w:rPr>
        <w:t xml:space="preserve">:  </w:t>
      </w:r>
    </w:p>
    <w:p w:rsidR="001520D2" w:rsidRPr="005973C8" w:rsidRDefault="001520D2" w:rsidP="00236E2B">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520D2" w:rsidRPr="005973C8" w:rsidRDefault="001520D2" w:rsidP="001520D2">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520D2" w:rsidRPr="00F81DE1" w:rsidRDefault="001520D2" w:rsidP="001520D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520D2" w:rsidRPr="00F81DE1" w:rsidRDefault="001520D2" w:rsidP="001520D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520D2" w:rsidRPr="006146D1" w:rsidRDefault="001520D2" w:rsidP="006146D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sidR="006146D1">
        <w:rPr>
          <w:rFonts w:eastAsiaTheme="minorHAnsi"/>
          <w:b w:val="0"/>
          <w:bCs w:val="0"/>
          <w:i w:val="0"/>
          <w:iCs w:val="0"/>
          <w:sz w:val="24"/>
          <w:szCs w:val="24"/>
          <w:lang w:val="kk-KZ" w:eastAsia="en-US"/>
        </w:rPr>
        <w:t>мандықтар бойынша оқуды аяқтауы.</w:t>
      </w:r>
    </w:p>
    <w:p w:rsidR="007C7F24" w:rsidRPr="00B1405C" w:rsidRDefault="007C7F24" w:rsidP="00C07452">
      <w:pPr>
        <w:tabs>
          <w:tab w:val="left" w:pos="851"/>
        </w:tabs>
        <w:jc w:val="both"/>
        <w:rPr>
          <w:rFonts w:eastAsiaTheme="minorHAnsi"/>
          <w:b w:val="0"/>
          <w:bCs w:val="0"/>
          <w:i w:val="0"/>
          <w:iCs w:val="0"/>
          <w:sz w:val="24"/>
          <w:szCs w:val="24"/>
          <w:lang w:val="kk-KZ" w:eastAsia="en-US"/>
        </w:rPr>
      </w:pPr>
      <w:r>
        <w:rPr>
          <w:i w:val="0"/>
          <w:sz w:val="24"/>
          <w:szCs w:val="24"/>
          <w:lang w:val="kk-KZ"/>
        </w:rPr>
        <w:tab/>
      </w:r>
    </w:p>
    <w:p w:rsidR="009D4B12" w:rsidRPr="006146D1" w:rsidRDefault="006146D1" w:rsidP="006146D1">
      <w:pPr>
        <w:jc w:val="both"/>
        <w:rPr>
          <w:b w:val="0"/>
          <w:i w:val="0"/>
          <w:sz w:val="24"/>
          <w:szCs w:val="24"/>
          <w:lang w:val="kk-KZ"/>
        </w:rPr>
      </w:pPr>
      <w:r>
        <w:rPr>
          <w:i w:val="0"/>
          <w:sz w:val="24"/>
          <w:szCs w:val="24"/>
          <w:lang w:val="kk-KZ"/>
        </w:rPr>
        <w:t xml:space="preserve"> </w:t>
      </w:r>
      <w:r>
        <w:rPr>
          <w:b w:val="0"/>
          <w:i w:val="0"/>
          <w:sz w:val="24"/>
          <w:szCs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9D4B12">
        <w:rPr>
          <w:rFonts w:eastAsia="Lucida Sans Unicode" w:cs="Mangal"/>
          <w:b w:val="0"/>
          <w:i w:val="0"/>
          <w:color w:val="000000"/>
          <w:kern w:val="1"/>
          <w:sz w:val="24"/>
          <w:lang w:val="kk-KZ" w:eastAsia="hi-IN" w:bidi="hi-IN"/>
        </w:rPr>
        <w:lastRenderedPageBreak/>
        <w:t>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6146D1" w:rsidRDefault="006146D1" w:rsidP="00CC4E99">
      <w:pPr>
        <w:pStyle w:val="a9"/>
        <w:tabs>
          <w:tab w:val="left" w:pos="1276"/>
        </w:tabs>
        <w:ind w:left="0" w:firstLine="709"/>
        <w:jc w:val="both"/>
        <w:rPr>
          <w:color w:val="000000"/>
          <w:sz w:val="24"/>
          <w:szCs w:val="24"/>
          <w:lang w:val="kk-KZ"/>
        </w:rPr>
      </w:pPr>
    </w:p>
    <w:p w:rsidR="006146D1" w:rsidRDefault="006146D1" w:rsidP="00CC4E99">
      <w:pPr>
        <w:pStyle w:val="a9"/>
        <w:tabs>
          <w:tab w:val="left" w:pos="1276"/>
        </w:tabs>
        <w:ind w:left="0" w:firstLine="709"/>
        <w:jc w:val="both"/>
        <w:rPr>
          <w:color w:val="000000"/>
          <w:sz w:val="24"/>
          <w:szCs w:val="24"/>
          <w:lang w:val="kk-KZ"/>
        </w:rPr>
      </w:pPr>
    </w:p>
    <w:p w:rsidR="006146D1" w:rsidRDefault="006146D1" w:rsidP="00CC4E99">
      <w:pPr>
        <w:pStyle w:val="a9"/>
        <w:tabs>
          <w:tab w:val="left" w:pos="1276"/>
        </w:tabs>
        <w:ind w:left="0" w:firstLine="709"/>
        <w:jc w:val="both"/>
        <w:rPr>
          <w:color w:val="000000"/>
          <w:sz w:val="24"/>
          <w:szCs w:val="24"/>
          <w:lang w:val="kk-KZ"/>
        </w:rPr>
      </w:pPr>
    </w:p>
    <w:p w:rsidR="006146D1" w:rsidRDefault="006146D1" w:rsidP="00CC4E99">
      <w:pPr>
        <w:pStyle w:val="a9"/>
        <w:tabs>
          <w:tab w:val="left" w:pos="1276"/>
        </w:tabs>
        <w:ind w:left="0" w:firstLine="709"/>
        <w:jc w:val="both"/>
        <w:rPr>
          <w:color w:val="000000"/>
          <w:sz w:val="24"/>
          <w:szCs w:val="24"/>
          <w:lang w:val="kk-KZ"/>
        </w:rPr>
      </w:pPr>
    </w:p>
    <w:p w:rsidR="006146D1" w:rsidRDefault="006146D1"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236E2B" w:rsidRDefault="00236E2B" w:rsidP="00CC4E99">
      <w:pPr>
        <w:pStyle w:val="a9"/>
        <w:tabs>
          <w:tab w:val="left" w:pos="1276"/>
        </w:tabs>
        <w:ind w:left="0" w:firstLine="709"/>
        <w:jc w:val="both"/>
        <w:rPr>
          <w:color w:val="000000"/>
          <w:sz w:val="24"/>
          <w:szCs w:val="24"/>
          <w:lang w:val="kk-KZ"/>
        </w:rPr>
      </w:pPr>
    </w:p>
    <w:p w:rsidR="00236E2B" w:rsidRDefault="00236E2B"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lastRenderedPageBreak/>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F41A22">
      <w:pPr>
        <w:ind w:firstLine="709"/>
        <w:contextualSpacing/>
        <w:jc w:val="both"/>
        <w:rPr>
          <w:i w:val="0"/>
          <w:sz w:val="24"/>
          <w:szCs w:val="24"/>
          <w:lang w:val="kk-KZ"/>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1B77FD" w:rsidRPr="006146D1">
        <w:fldChar w:fldCharType="begin"/>
      </w:r>
      <w:r w:rsidR="00FD0BB1" w:rsidRPr="006146D1">
        <w:instrText>HYPERLINK "mailto:k.tampisheva@kgd.gov.kz"</w:instrText>
      </w:r>
      <w:r w:rsidR="001B77FD" w:rsidRPr="006146D1">
        <w:fldChar w:fldCharType="separate"/>
      </w:r>
      <w:r w:rsidRPr="006146D1">
        <w:rPr>
          <w:rStyle w:val="a8"/>
          <w:rFonts w:ascii="Times New Roman" w:hAnsi="Times New Roman" w:cs="Times New Roman"/>
          <w:i w:val="0"/>
          <w:color w:val="auto"/>
          <w:sz w:val="24"/>
          <w:szCs w:val="24"/>
          <w:u w:val="none"/>
          <w:lang w:val="en-US"/>
        </w:rPr>
        <w:t>k</w:t>
      </w:r>
      <w:r w:rsidRPr="006146D1">
        <w:rPr>
          <w:rStyle w:val="a8"/>
          <w:rFonts w:ascii="Times New Roman" w:hAnsi="Times New Roman" w:cs="Times New Roman"/>
          <w:i w:val="0"/>
          <w:color w:val="auto"/>
          <w:sz w:val="24"/>
          <w:szCs w:val="24"/>
          <w:u w:val="none"/>
          <w:lang w:val="kk-KZ"/>
        </w:rPr>
        <w:t>.</w:t>
      </w:r>
      <w:r w:rsidRPr="006146D1">
        <w:rPr>
          <w:rStyle w:val="a8"/>
          <w:rFonts w:ascii="Times New Roman" w:hAnsi="Times New Roman" w:cs="Times New Roman"/>
          <w:i w:val="0"/>
          <w:color w:val="auto"/>
          <w:sz w:val="24"/>
          <w:szCs w:val="24"/>
          <w:u w:val="none"/>
          <w:lang w:val="en-US"/>
        </w:rPr>
        <w:t>ta</w:t>
      </w:r>
      <w:r w:rsidRPr="006146D1">
        <w:rPr>
          <w:rStyle w:val="a8"/>
          <w:rFonts w:ascii="Times New Roman" w:hAnsi="Times New Roman" w:cs="Times New Roman"/>
          <w:i w:val="0"/>
          <w:color w:val="auto"/>
          <w:sz w:val="24"/>
          <w:szCs w:val="24"/>
          <w:u w:val="none"/>
          <w:lang w:val="kk-KZ"/>
        </w:rPr>
        <w:t>m</w:t>
      </w:r>
      <w:r w:rsidRPr="006146D1">
        <w:rPr>
          <w:rStyle w:val="a8"/>
          <w:rFonts w:ascii="Times New Roman" w:hAnsi="Times New Roman" w:cs="Times New Roman"/>
          <w:i w:val="0"/>
          <w:color w:val="auto"/>
          <w:sz w:val="24"/>
          <w:szCs w:val="24"/>
          <w:u w:val="none"/>
          <w:lang w:val="en-US"/>
        </w:rPr>
        <w:t>pi</w:t>
      </w:r>
      <w:r w:rsidRPr="006146D1">
        <w:rPr>
          <w:rStyle w:val="a8"/>
          <w:rFonts w:ascii="Times New Roman" w:hAnsi="Times New Roman" w:cs="Times New Roman"/>
          <w:i w:val="0"/>
          <w:color w:val="auto"/>
          <w:sz w:val="24"/>
          <w:szCs w:val="24"/>
          <w:u w:val="none"/>
          <w:lang w:val="kk-KZ"/>
        </w:rPr>
        <w:t>sh</w:t>
      </w:r>
      <w:r w:rsidRPr="006146D1">
        <w:rPr>
          <w:rStyle w:val="a8"/>
          <w:rFonts w:ascii="Times New Roman" w:hAnsi="Times New Roman" w:cs="Times New Roman"/>
          <w:i w:val="0"/>
          <w:color w:val="auto"/>
          <w:sz w:val="24"/>
          <w:szCs w:val="24"/>
          <w:u w:val="none"/>
          <w:lang w:val="en-US"/>
        </w:rPr>
        <w:t>e</w:t>
      </w:r>
      <w:r w:rsidRPr="006146D1">
        <w:rPr>
          <w:rStyle w:val="a8"/>
          <w:rFonts w:ascii="Times New Roman" w:hAnsi="Times New Roman" w:cs="Times New Roman"/>
          <w:i w:val="0"/>
          <w:color w:val="auto"/>
          <w:sz w:val="24"/>
          <w:szCs w:val="24"/>
          <w:u w:val="none"/>
          <w:lang w:val="kk-KZ"/>
        </w:rPr>
        <w:t>va@kgd.gov.kz</w:t>
      </w:r>
      <w:r w:rsidR="001B77FD" w:rsidRPr="006146D1">
        <w:fldChar w:fldCharType="end"/>
      </w:r>
      <w:r w:rsidRPr="006146D1">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236E2B" w:rsidRDefault="00236E2B" w:rsidP="00236E2B">
      <w:pPr>
        <w:pStyle w:val="31"/>
        <w:spacing w:after="0"/>
        <w:ind w:firstLine="708"/>
        <w:jc w:val="both"/>
        <w:rPr>
          <w:b/>
          <w:sz w:val="24"/>
          <w:szCs w:val="24"/>
        </w:rPr>
      </w:pPr>
      <w:r>
        <w:rPr>
          <w:rFonts w:eastAsiaTheme="minorHAnsi"/>
          <w:b/>
          <w:bCs/>
          <w:iCs/>
          <w:sz w:val="24"/>
          <w:szCs w:val="24"/>
          <w:lang w:eastAsia="en-US"/>
        </w:rPr>
        <w:t>1</w:t>
      </w:r>
      <w:r w:rsidRPr="0012172C">
        <w:rPr>
          <w:rFonts w:eastAsiaTheme="minorHAnsi"/>
          <w:b/>
          <w:bCs/>
          <w:iCs/>
          <w:sz w:val="24"/>
          <w:szCs w:val="24"/>
          <w:lang w:eastAsia="en-US"/>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бухгалтерского учета и государственных закупок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Pr>
          <w:b/>
          <w:sz w:val="24"/>
          <w:szCs w:val="24"/>
        </w:rPr>
        <w:t>№ДГД-05-1-4, 1 ед.</w:t>
      </w:r>
    </w:p>
    <w:p w:rsidR="00236E2B" w:rsidRPr="00E955CA" w:rsidRDefault="00236E2B" w:rsidP="00236E2B">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236E2B" w:rsidRPr="001963FB" w:rsidRDefault="00236E2B" w:rsidP="00236E2B">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 Обеспечивает и отвечает за составление и предоставление отчета по произведенным государственным закупкам.</w:t>
      </w:r>
    </w:p>
    <w:p w:rsidR="00236E2B" w:rsidRPr="00FE0857" w:rsidRDefault="00236E2B" w:rsidP="00236E2B">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236E2B" w:rsidRDefault="00236E2B" w:rsidP="00236E2B">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sidR="00514E02">
        <w:rPr>
          <w:sz w:val="24"/>
          <w:szCs w:val="24"/>
        </w:rPr>
        <w:t>экономика и бизнес</w:t>
      </w:r>
      <w:r>
        <w:rPr>
          <w:sz w:val="24"/>
          <w:szCs w:val="24"/>
        </w:rPr>
        <w:t xml:space="preserve"> (</w:t>
      </w:r>
      <w:r w:rsidR="00514E02">
        <w:rPr>
          <w:sz w:val="24"/>
          <w:szCs w:val="24"/>
        </w:rPr>
        <w:t xml:space="preserve">экономика, </w:t>
      </w:r>
      <w:r>
        <w:rPr>
          <w:sz w:val="24"/>
          <w:szCs w:val="24"/>
        </w:rPr>
        <w:t>учет и аудит, финансы).</w:t>
      </w:r>
    </w:p>
    <w:p w:rsidR="00236E2B" w:rsidRPr="006E1319" w:rsidRDefault="00236E2B" w:rsidP="00236E2B">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236E2B" w:rsidRPr="004C4CDF" w:rsidRDefault="00236E2B" w:rsidP="00236E2B">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36E2B" w:rsidRDefault="00236E2B" w:rsidP="00236E2B">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36E2B" w:rsidRDefault="00236E2B" w:rsidP="00236E2B">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36E2B" w:rsidRPr="006723DB" w:rsidRDefault="00236E2B" w:rsidP="00236E2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236E2B" w:rsidRPr="006723DB" w:rsidRDefault="00236E2B" w:rsidP="00236E2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36E2B" w:rsidRPr="006723DB" w:rsidRDefault="00236E2B" w:rsidP="00236E2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36E2B" w:rsidRPr="006723DB" w:rsidRDefault="00236E2B" w:rsidP="00236E2B">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36E2B" w:rsidRDefault="00236E2B" w:rsidP="00236E2B">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BF4A4B">
        <w:rPr>
          <w:rFonts w:eastAsiaTheme="minorEastAsia"/>
          <w:b w:val="0"/>
          <w:i w:val="0"/>
          <w:color w:val="000000"/>
          <w:sz w:val="24"/>
        </w:rPr>
        <w:lastRenderedPageBreak/>
        <w:t xml:space="preserve">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D52FE1" w:rsidRDefault="00D52FE1"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3CCB"/>
    <w:rsid w:val="000B44FF"/>
    <w:rsid w:val="000B508E"/>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20D2"/>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B77FD"/>
    <w:rsid w:val="001C1C6F"/>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36E2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1A33"/>
    <w:rsid w:val="004D3BF8"/>
    <w:rsid w:val="004E088D"/>
    <w:rsid w:val="004E11E8"/>
    <w:rsid w:val="004E2926"/>
    <w:rsid w:val="004E42DD"/>
    <w:rsid w:val="004E4FBB"/>
    <w:rsid w:val="004F1DD8"/>
    <w:rsid w:val="004F3673"/>
    <w:rsid w:val="004F3C19"/>
    <w:rsid w:val="004F4D90"/>
    <w:rsid w:val="00505847"/>
    <w:rsid w:val="0050584E"/>
    <w:rsid w:val="00511E20"/>
    <w:rsid w:val="00513858"/>
    <w:rsid w:val="005144BD"/>
    <w:rsid w:val="00514E02"/>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6139"/>
    <w:rsid w:val="0060020F"/>
    <w:rsid w:val="00600CD9"/>
    <w:rsid w:val="00602AB3"/>
    <w:rsid w:val="00602C5D"/>
    <w:rsid w:val="00611C7E"/>
    <w:rsid w:val="006146D1"/>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02E1"/>
    <w:rsid w:val="0078396F"/>
    <w:rsid w:val="00784CC8"/>
    <w:rsid w:val="00790BFD"/>
    <w:rsid w:val="00791E88"/>
    <w:rsid w:val="0079432F"/>
    <w:rsid w:val="0079664E"/>
    <w:rsid w:val="007A27DD"/>
    <w:rsid w:val="007B0291"/>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45CE"/>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27D07"/>
    <w:rsid w:val="0093747C"/>
    <w:rsid w:val="009375C4"/>
    <w:rsid w:val="0095362C"/>
    <w:rsid w:val="00957966"/>
    <w:rsid w:val="009619C8"/>
    <w:rsid w:val="0096231E"/>
    <w:rsid w:val="0097157C"/>
    <w:rsid w:val="00971EC4"/>
    <w:rsid w:val="009726D2"/>
    <w:rsid w:val="00974F89"/>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452"/>
    <w:rsid w:val="00C07B79"/>
    <w:rsid w:val="00C158A3"/>
    <w:rsid w:val="00C1684A"/>
    <w:rsid w:val="00C176AF"/>
    <w:rsid w:val="00C2184B"/>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0EA4"/>
    <w:rsid w:val="00D11D9B"/>
    <w:rsid w:val="00D173F2"/>
    <w:rsid w:val="00D23A73"/>
    <w:rsid w:val="00D24D16"/>
    <w:rsid w:val="00D252F0"/>
    <w:rsid w:val="00D27075"/>
    <w:rsid w:val="00D30F6C"/>
    <w:rsid w:val="00D3248C"/>
    <w:rsid w:val="00D354CC"/>
    <w:rsid w:val="00D4129B"/>
    <w:rsid w:val="00D41380"/>
    <w:rsid w:val="00D528A7"/>
    <w:rsid w:val="00D52FE1"/>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5EF0"/>
    <w:rsid w:val="00E5759E"/>
    <w:rsid w:val="00E607F6"/>
    <w:rsid w:val="00E627F9"/>
    <w:rsid w:val="00E6285E"/>
    <w:rsid w:val="00E64AA0"/>
    <w:rsid w:val="00E66688"/>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C10E0"/>
    <w:rsid w:val="00EC4268"/>
    <w:rsid w:val="00ED1522"/>
    <w:rsid w:val="00ED39F5"/>
    <w:rsid w:val="00ED6AC1"/>
    <w:rsid w:val="00ED6FB0"/>
    <w:rsid w:val="00EE206F"/>
    <w:rsid w:val="00EE5D1F"/>
    <w:rsid w:val="00EF2441"/>
    <w:rsid w:val="00EF2F64"/>
    <w:rsid w:val="00EF4D97"/>
    <w:rsid w:val="00EF6DC8"/>
    <w:rsid w:val="00EF7DC1"/>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2017-11-13T06:28:00Z</cp:lastPrinted>
  <dcterms:created xsi:type="dcterms:W3CDTF">2017-11-17T08:47:00Z</dcterms:created>
  <dcterms:modified xsi:type="dcterms:W3CDTF">2017-11-17T08:47:00Z</dcterms:modified>
</cp:coreProperties>
</file>