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5A" w:rsidRPr="00087F5A" w:rsidRDefault="00087F5A" w:rsidP="00087F5A">
      <w:pPr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CC0FDE" w:rsidRPr="00087F5A" w:rsidRDefault="00CC0FDE" w:rsidP="00087F5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087F5A">
        <w:rPr>
          <w:rFonts w:ascii="Arial" w:hAnsi="Arial" w:cs="Arial"/>
          <w:b/>
          <w:sz w:val="28"/>
          <w:szCs w:val="28"/>
        </w:rPr>
        <w:t xml:space="preserve">«О преимуществах сертификата </w:t>
      </w:r>
      <w:r w:rsidR="00087F5A">
        <w:rPr>
          <w:rFonts w:ascii="Arial" w:hAnsi="Arial" w:cs="Arial"/>
          <w:b/>
          <w:sz w:val="28"/>
          <w:szCs w:val="28"/>
        </w:rPr>
        <w:t xml:space="preserve"> о</w:t>
      </w:r>
      <w:r w:rsidRPr="00087F5A">
        <w:rPr>
          <w:rFonts w:ascii="Arial" w:hAnsi="Arial" w:cs="Arial"/>
          <w:b/>
          <w:sz w:val="28"/>
          <w:szCs w:val="28"/>
        </w:rPr>
        <w:t xml:space="preserve">беспечения уплаты таможенных </w:t>
      </w:r>
      <w:r w:rsidR="009200A2" w:rsidRPr="00087F5A">
        <w:rPr>
          <w:rFonts w:ascii="Arial" w:hAnsi="Arial" w:cs="Arial"/>
          <w:b/>
          <w:sz w:val="28"/>
          <w:szCs w:val="28"/>
        </w:rPr>
        <w:t>пошлин, налогов</w:t>
      </w:r>
      <w:r w:rsidRPr="00087F5A">
        <w:rPr>
          <w:rFonts w:ascii="Arial" w:hAnsi="Arial" w:cs="Arial"/>
          <w:b/>
          <w:sz w:val="28"/>
          <w:szCs w:val="28"/>
        </w:rPr>
        <w:t>»</w:t>
      </w:r>
      <w:r w:rsidR="009200A2" w:rsidRPr="00087F5A">
        <w:rPr>
          <w:rFonts w:ascii="Arial" w:hAnsi="Arial" w:cs="Arial"/>
          <w:b/>
          <w:sz w:val="28"/>
          <w:szCs w:val="28"/>
        </w:rPr>
        <w:t>.</w:t>
      </w:r>
    </w:p>
    <w:p w:rsidR="005812A4" w:rsidRPr="00087F5A" w:rsidRDefault="00220950" w:rsidP="00CC0FD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87F5A">
        <w:rPr>
          <w:rFonts w:ascii="Arial" w:hAnsi="Arial" w:cs="Arial"/>
          <w:sz w:val="28"/>
          <w:szCs w:val="28"/>
        </w:rPr>
        <w:t>Одной из мер обеспечения при перевозке товаров в соответствии с таможенной процедурой таможенного транзита является сертификат обеспечения уплаты таможенных пошлин, налогов. Данная мера широко используется при ввозе иностранных товаров через казахстанские пункты пропуска на территорию РК и имеет определенные преимущества. При запланированной поставке партии иностранных товаров получатель либо лицо</w:t>
      </w:r>
      <w:r w:rsidR="005F5BFC" w:rsidRPr="00087F5A">
        <w:rPr>
          <w:rFonts w:ascii="Arial" w:hAnsi="Arial" w:cs="Arial"/>
          <w:sz w:val="28"/>
          <w:szCs w:val="28"/>
        </w:rPr>
        <w:t>,</w:t>
      </w:r>
      <w:r w:rsidRPr="00087F5A">
        <w:rPr>
          <w:rFonts w:ascii="Arial" w:hAnsi="Arial" w:cs="Arial"/>
          <w:sz w:val="28"/>
          <w:szCs w:val="28"/>
        </w:rPr>
        <w:t xml:space="preserve"> его представляющее</w:t>
      </w:r>
      <w:r w:rsidR="005F5BFC" w:rsidRPr="00087F5A">
        <w:rPr>
          <w:rFonts w:ascii="Arial" w:hAnsi="Arial" w:cs="Arial"/>
          <w:sz w:val="28"/>
          <w:szCs w:val="28"/>
        </w:rPr>
        <w:t>,</w:t>
      </w:r>
      <w:r w:rsidRPr="00087F5A">
        <w:rPr>
          <w:rFonts w:ascii="Arial" w:hAnsi="Arial" w:cs="Arial"/>
          <w:sz w:val="28"/>
          <w:szCs w:val="28"/>
        </w:rPr>
        <w:t xml:space="preserve"> на </w:t>
      </w:r>
      <w:r w:rsidR="00477586" w:rsidRPr="00087F5A">
        <w:rPr>
          <w:rFonts w:ascii="Arial" w:hAnsi="Arial" w:cs="Arial"/>
          <w:sz w:val="28"/>
          <w:szCs w:val="28"/>
        </w:rPr>
        <w:t>о</w:t>
      </w:r>
      <w:r w:rsidRPr="00087F5A">
        <w:rPr>
          <w:rFonts w:ascii="Arial" w:hAnsi="Arial" w:cs="Arial"/>
          <w:sz w:val="28"/>
          <w:szCs w:val="28"/>
        </w:rPr>
        <w:t>сновании заявления вправе получить сертификат соответствия обеспечения уплаты таможенных пошлин, налогов</w:t>
      </w:r>
      <w:r w:rsidR="00477586" w:rsidRPr="00087F5A">
        <w:rPr>
          <w:rFonts w:ascii="Arial" w:hAnsi="Arial" w:cs="Arial"/>
          <w:sz w:val="28"/>
          <w:szCs w:val="28"/>
        </w:rPr>
        <w:t xml:space="preserve">, предварительно произведя обеспечение уплаты таможенных пошлин, налогов. Наиболее распространенным способом уплаты является применение «договора страхования». </w:t>
      </w:r>
      <w:r w:rsidR="00CC0FDE" w:rsidRPr="00087F5A">
        <w:rPr>
          <w:rFonts w:ascii="Arial" w:hAnsi="Arial" w:cs="Arial"/>
          <w:sz w:val="28"/>
          <w:szCs w:val="28"/>
        </w:rPr>
        <w:t xml:space="preserve">Сертификат обеспечения дает право осуществлять перевозку груза от таможенного органа отправления до таможенного органа назначения при транзите. Обеспечение уплаты таможенных пошлин налогов, при перевозке товаров в соответствии с таможенной процедурой таможенного транзита, может быть предоставлено как таможенному органу отправления, так и таможенному органу назначения. </w:t>
      </w:r>
    </w:p>
    <w:p w:rsidR="0096462D" w:rsidRPr="00087F5A" w:rsidRDefault="0096462D" w:rsidP="00CC0FDE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96462D" w:rsidRPr="00087F5A" w:rsidRDefault="0096462D" w:rsidP="0096462D">
      <w:pPr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087F5A">
        <w:rPr>
          <w:rFonts w:ascii="Arial" w:hAnsi="Arial" w:cs="Arial"/>
          <w:b/>
          <w:sz w:val="28"/>
          <w:szCs w:val="28"/>
          <w:lang w:val="kk-KZ"/>
        </w:rPr>
        <w:t>«К</w:t>
      </w:r>
      <w:r w:rsidRPr="00087F5A">
        <w:rPr>
          <w:rFonts w:ascii="Arial" w:hAnsi="Arial" w:cs="Arial"/>
          <w:b/>
          <w:sz w:val="28"/>
          <w:szCs w:val="28"/>
        </w:rPr>
        <w:t>едендік баждардың, салықтардың төленуін қамтамасыз ету сертификаты</w:t>
      </w:r>
      <w:r w:rsidRPr="00087F5A">
        <w:rPr>
          <w:rFonts w:ascii="Arial" w:hAnsi="Arial" w:cs="Arial"/>
          <w:b/>
          <w:sz w:val="28"/>
          <w:szCs w:val="28"/>
          <w:lang w:val="kk-KZ"/>
        </w:rPr>
        <w:t>н қолданудың артықшылықтары»</w:t>
      </w:r>
    </w:p>
    <w:p w:rsidR="0096462D" w:rsidRPr="00087F5A" w:rsidRDefault="00EC7A08" w:rsidP="00CC0FDE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087F5A">
        <w:rPr>
          <w:rFonts w:ascii="Arial" w:hAnsi="Arial" w:cs="Arial"/>
          <w:sz w:val="28"/>
          <w:szCs w:val="28"/>
          <w:lang w:val="kk-KZ"/>
        </w:rPr>
        <w:t xml:space="preserve">Кедендік транзит кедендік рәсіміне сәйкес тауарларды тасымалдауда қамтамасыз ету шараларының бірі - кедендік баждардың, салықтардың төленуін қамтамасыз ету сертификаты болып табылады. Бұл шара шетелдік тауарларды қазақстандық өткізу пункттері арқылы ҚР аумағына әкелгенде кең қолданылады және </w:t>
      </w:r>
      <w:r w:rsidR="00C56E9D" w:rsidRPr="00087F5A">
        <w:rPr>
          <w:rFonts w:ascii="Arial" w:hAnsi="Arial" w:cs="Arial"/>
          <w:sz w:val="28"/>
          <w:szCs w:val="28"/>
          <w:lang w:val="kk-KZ"/>
        </w:rPr>
        <w:t xml:space="preserve">белгілі бір артықшылықтарға ие. Шетел тауарларының жоспарланған жеткізілімінде алушы немесе оның өкілі, өтініш негізінде, алдын-ала кедендік баждардың, салықтардың төленуін қамтамасыз етуді жүзеге асырғаннан соң кедендік баждардың, салықтардың төленуін қамтамасыз ету сертификатын алуға құқығы бар. </w:t>
      </w:r>
      <w:r w:rsidR="00945A50" w:rsidRPr="00087F5A">
        <w:rPr>
          <w:rFonts w:ascii="Arial" w:hAnsi="Arial" w:cs="Arial"/>
          <w:sz w:val="28"/>
          <w:szCs w:val="28"/>
          <w:lang w:val="kk-KZ"/>
        </w:rPr>
        <w:t>Ең тең тараған т</w:t>
      </w:r>
      <w:r w:rsidR="00C56E9D" w:rsidRPr="00087F5A">
        <w:rPr>
          <w:rFonts w:ascii="Arial" w:hAnsi="Arial" w:cs="Arial"/>
          <w:sz w:val="28"/>
          <w:szCs w:val="28"/>
          <w:lang w:val="kk-KZ"/>
        </w:rPr>
        <w:t>өлену</w:t>
      </w:r>
      <w:r w:rsidR="00967EBE" w:rsidRPr="00087F5A">
        <w:rPr>
          <w:rFonts w:ascii="Arial" w:hAnsi="Arial" w:cs="Arial"/>
          <w:sz w:val="28"/>
          <w:szCs w:val="28"/>
          <w:lang w:val="kk-KZ"/>
        </w:rPr>
        <w:t xml:space="preserve"> әдісі «сақтандыру шарты</w:t>
      </w:r>
      <w:r w:rsidR="00D866DD" w:rsidRPr="00087F5A">
        <w:rPr>
          <w:rFonts w:ascii="Arial" w:hAnsi="Arial" w:cs="Arial"/>
          <w:sz w:val="28"/>
          <w:szCs w:val="28"/>
          <w:lang w:val="kk-KZ"/>
        </w:rPr>
        <w:t>н</w:t>
      </w:r>
      <w:r w:rsidR="00967EBE" w:rsidRPr="00087F5A">
        <w:rPr>
          <w:rFonts w:ascii="Arial" w:hAnsi="Arial" w:cs="Arial"/>
          <w:sz w:val="28"/>
          <w:szCs w:val="28"/>
          <w:lang w:val="kk-KZ"/>
        </w:rPr>
        <w:t xml:space="preserve">» </w:t>
      </w:r>
      <w:r w:rsidR="00D866DD" w:rsidRPr="00087F5A">
        <w:rPr>
          <w:rFonts w:ascii="Arial" w:hAnsi="Arial" w:cs="Arial"/>
          <w:sz w:val="28"/>
          <w:szCs w:val="28"/>
          <w:lang w:val="kk-KZ"/>
        </w:rPr>
        <w:t xml:space="preserve">қолдану болып табылады. Қамтамасыз ету сертификаты транзит кезінде жүкті кету кеден органынан келу кеден органына дейін тасымалдауға құқық береді. Кедендік транзит кедендік рәсіміне сәйкес тауарларды тасымалдауда </w:t>
      </w:r>
      <w:r w:rsidR="00D866DD" w:rsidRPr="00087F5A">
        <w:rPr>
          <w:rFonts w:ascii="Arial" w:hAnsi="Arial" w:cs="Arial"/>
          <w:sz w:val="28"/>
          <w:szCs w:val="28"/>
          <w:lang w:val="kk-KZ"/>
        </w:rPr>
        <w:lastRenderedPageBreak/>
        <w:t>кедендік баждардың, салықтардың төленуін қамтамасыз ету кету органына да , келу органына да беріледі.</w:t>
      </w:r>
    </w:p>
    <w:sectPr w:rsidR="0096462D" w:rsidRPr="00087F5A" w:rsidSect="00087F5A">
      <w:head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FD0" w:rsidRDefault="00AC0FD0" w:rsidP="0045083B">
      <w:pPr>
        <w:spacing w:after="0" w:line="240" w:lineRule="auto"/>
      </w:pPr>
      <w:r>
        <w:separator/>
      </w:r>
    </w:p>
  </w:endnote>
  <w:endnote w:type="continuationSeparator" w:id="1">
    <w:p w:rsidR="00AC0FD0" w:rsidRDefault="00AC0FD0" w:rsidP="0045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FD0" w:rsidRDefault="00AC0FD0" w:rsidP="0045083B">
      <w:pPr>
        <w:spacing w:after="0" w:line="240" w:lineRule="auto"/>
      </w:pPr>
      <w:r>
        <w:separator/>
      </w:r>
    </w:p>
  </w:footnote>
  <w:footnote w:type="continuationSeparator" w:id="1">
    <w:p w:rsidR="00AC0FD0" w:rsidRDefault="00AC0FD0" w:rsidP="0045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3B" w:rsidRDefault="00991369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501.5pt;margin-top:48.8pt;width:30pt;height:631.4pt;z-index:251657728;mso-wrap-style:tight" stroked="f">
          <v:textbox style="layout-flow:vertical;mso-layout-flow-alt:bottom-to-top">
            <w:txbxContent>
              <w:p w:rsidR="0045083B" w:rsidRPr="0045083B" w:rsidRDefault="0045083B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09.12.2016 ЭҚАБЖ МО (7.19.2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220950"/>
    <w:rsid w:val="00087F5A"/>
    <w:rsid w:val="000E741F"/>
    <w:rsid w:val="00220950"/>
    <w:rsid w:val="002D74B7"/>
    <w:rsid w:val="00322FDE"/>
    <w:rsid w:val="003A695F"/>
    <w:rsid w:val="0045083B"/>
    <w:rsid w:val="00477586"/>
    <w:rsid w:val="00481171"/>
    <w:rsid w:val="005812A4"/>
    <w:rsid w:val="005F5BFC"/>
    <w:rsid w:val="006C2988"/>
    <w:rsid w:val="007C7E80"/>
    <w:rsid w:val="00860E00"/>
    <w:rsid w:val="009200A2"/>
    <w:rsid w:val="00945A50"/>
    <w:rsid w:val="0096462D"/>
    <w:rsid w:val="00967EBE"/>
    <w:rsid w:val="00991369"/>
    <w:rsid w:val="00AA45AF"/>
    <w:rsid w:val="00AC0FD0"/>
    <w:rsid w:val="00AE2703"/>
    <w:rsid w:val="00B27A23"/>
    <w:rsid w:val="00C56E9D"/>
    <w:rsid w:val="00CC0FDE"/>
    <w:rsid w:val="00D866DD"/>
    <w:rsid w:val="00EB072D"/>
    <w:rsid w:val="00E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83B"/>
  </w:style>
  <w:style w:type="paragraph" w:styleId="a5">
    <w:name w:val="footer"/>
    <w:basedOn w:val="a"/>
    <w:link w:val="a6"/>
    <w:uiPriority w:val="99"/>
    <w:semiHidden/>
    <w:unhideWhenUsed/>
    <w:rsid w:val="0045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marat.kartekenov</dc:creator>
  <cp:lastModifiedBy>nugmagul</cp:lastModifiedBy>
  <cp:revision>2</cp:revision>
  <dcterms:created xsi:type="dcterms:W3CDTF">2016-12-12T03:49:00Z</dcterms:created>
  <dcterms:modified xsi:type="dcterms:W3CDTF">2016-12-12T03:49:00Z</dcterms:modified>
</cp:coreProperties>
</file>