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F3" w:rsidRDefault="008607F3" w:rsidP="009E7A7A">
      <w:pPr>
        <w:pStyle w:val="a3"/>
        <w:ind w:firstLine="708"/>
        <w:jc w:val="both"/>
        <w:rPr>
          <w:rFonts w:ascii="Times New Roman" w:hAnsi="Times New Roman"/>
          <w:sz w:val="24"/>
          <w:szCs w:val="24"/>
        </w:rPr>
      </w:pPr>
    </w:p>
    <w:p w:rsidR="008E1405" w:rsidRDefault="008E1405" w:rsidP="008E1405">
      <w:pPr>
        <w:spacing w:after="0" w:line="240" w:lineRule="auto"/>
        <w:ind w:firstLine="400"/>
        <w:jc w:val="center"/>
        <w:rPr>
          <w:rFonts w:ascii="Times New Roman" w:hAnsi="Times New Roman" w:cs="Times New Roman"/>
          <w:b/>
          <w:bCs/>
          <w:color w:val="000000"/>
          <w:sz w:val="28"/>
          <w:szCs w:val="28"/>
          <w:lang w:val="kk-KZ"/>
        </w:rPr>
      </w:pPr>
      <w:r w:rsidRPr="008E1405">
        <w:rPr>
          <w:rFonts w:ascii="Times New Roman" w:hAnsi="Times New Roman" w:cs="Times New Roman"/>
          <w:b/>
          <w:bCs/>
          <w:color w:val="000000"/>
          <w:sz w:val="28"/>
          <w:szCs w:val="28"/>
          <w:lang w:val="kk-KZ"/>
        </w:rPr>
        <w:t xml:space="preserve">Жеке тұлғалардың көлік құралдары </w:t>
      </w:r>
    </w:p>
    <w:p w:rsidR="008E1405" w:rsidRPr="008E1405" w:rsidRDefault="008E1405" w:rsidP="008E1405">
      <w:pPr>
        <w:spacing w:after="0" w:line="240" w:lineRule="auto"/>
        <w:ind w:firstLine="400"/>
        <w:jc w:val="center"/>
        <w:rPr>
          <w:rFonts w:ascii="Times New Roman" w:hAnsi="Times New Roman" w:cs="Times New Roman"/>
          <w:b/>
          <w:bCs/>
          <w:color w:val="000000"/>
          <w:sz w:val="28"/>
          <w:szCs w:val="28"/>
          <w:lang w:val="kk-KZ"/>
        </w:rPr>
      </w:pPr>
      <w:r w:rsidRPr="008E1405">
        <w:rPr>
          <w:rFonts w:ascii="Times New Roman" w:hAnsi="Times New Roman" w:cs="Times New Roman"/>
          <w:b/>
          <w:bCs/>
          <w:color w:val="000000"/>
          <w:sz w:val="28"/>
          <w:szCs w:val="28"/>
          <w:lang w:val="kk-KZ"/>
        </w:rPr>
        <w:t>бойынша енгізілген өзгерістер.</w:t>
      </w:r>
    </w:p>
    <w:p w:rsidR="008E1405" w:rsidRDefault="008E1405" w:rsidP="008E1405">
      <w:pPr>
        <w:spacing w:after="0" w:line="240" w:lineRule="auto"/>
        <w:ind w:firstLine="400"/>
        <w:jc w:val="both"/>
        <w:rPr>
          <w:rFonts w:ascii="Times New Roman" w:hAnsi="Times New Roman" w:cs="Times New Roman"/>
          <w:bCs/>
          <w:color w:val="000000"/>
          <w:sz w:val="24"/>
          <w:szCs w:val="28"/>
          <w:lang w:val="kk-KZ"/>
        </w:rPr>
      </w:pPr>
    </w:p>
    <w:p w:rsidR="008E1405" w:rsidRPr="008E1405" w:rsidRDefault="008E1405" w:rsidP="008E1405">
      <w:pPr>
        <w:spacing w:after="0" w:line="240" w:lineRule="auto"/>
        <w:ind w:firstLine="400"/>
        <w:jc w:val="both"/>
        <w:rPr>
          <w:rFonts w:ascii="Times New Roman" w:hAnsi="Times New Roman" w:cs="Times New Roman"/>
          <w:bCs/>
          <w:color w:val="000000"/>
          <w:sz w:val="24"/>
          <w:szCs w:val="28"/>
          <w:lang w:val="kk-KZ"/>
        </w:rPr>
      </w:pPr>
      <w:r w:rsidRPr="008E1405">
        <w:rPr>
          <w:rFonts w:ascii="Times New Roman" w:hAnsi="Times New Roman" w:cs="Times New Roman"/>
          <w:bCs/>
          <w:color w:val="000000"/>
          <w:sz w:val="24"/>
          <w:szCs w:val="28"/>
          <w:lang w:val="kk-KZ"/>
        </w:rPr>
        <w:t>Қазақстан Республикасының «Салық және бюджетке төленетін басқа да міндетті төлемдер туралы» Кодексінің (Салық кодексі) 365-бабы 3-тармағының 4)-6) тармақшаларының ережелеріне сәйкес, мыналар:</w:t>
      </w:r>
    </w:p>
    <w:p w:rsidR="008E1405" w:rsidRPr="008E1405" w:rsidRDefault="008E1405" w:rsidP="008E1405">
      <w:pPr>
        <w:spacing w:after="0" w:line="240" w:lineRule="auto"/>
        <w:ind w:firstLine="400"/>
        <w:jc w:val="both"/>
        <w:rPr>
          <w:rFonts w:ascii="Times New Roman" w:hAnsi="Times New Roman" w:cs="Times New Roman"/>
          <w:sz w:val="24"/>
          <w:szCs w:val="28"/>
          <w:lang w:val="kk-KZ"/>
        </w:rPr>
      </w:pPr>
      <w:r w:rsidRPr="008E1405">
        <w:rPr>
          <w:rStyle w:val="s0"/>
          <w:sz w:val="24"/>
          <w:szCs w:val="28"/>
          <w:lang w:val="kk-KZ"/>
        </w:rPr>
        <w:tab/>
        <w:t xml:space="preserve">салық салу объектісі болып табылатын бір автокөлік құралы бойынша Ұлы Отан соғысына қатысушылар, соларға теңестірілетін адамдар, Ұлы Отан соғысы жылдарында тылдағы жанқиярлық еңбегі мен мінсіз әскери қызметі үшін бұрынғы КСР Одағы ордендерімен және медальдарымен наградталған адамдар, сондай-ақ 1941 жылғы 22 маусымнан 1945 жылғы 9 мамырға дейінгі аралықта кемінде алты ай жұмыс істеген (қызмет еткен) және </w:t>
      </w:r>
      <w:bookmarkStart w:id="0" w:name="sub1000220560"/>
      <w:r w:rsidR="00590ACB" w:rsidRPr="008E1405">
        <w:rPr>
          <w:rStyle w:val="s0"/>
          <w:sz w:val="24"/>
          <w:szCs w:val="28"/>
        </w:rPr>
        <w:fldChar w:fldCharType="begin"/>
      </w:r>
      <w:r w:rsidRPr="008E1405">
        <w:rPr>
          <w:rStyle w:val="s0"/>
          <w:sz w:val="24"/>
          <w:szCs w:val="28"/>
          <w:lang w:val="kk-KZ"/>
        </w:rPr>
        <w:instrText xml:space="preserve"> HYPERLINK "jl:51007635.0%20" </w:instrText>
      </w:r>
      <w:r w:rsidR="00590ACB" w:rsidRPr="008E1405">
        <w:rPr>
          <w:rStyle w:val="s0"/>
          <w:sz w:val="24"/>
          <w:szCs w:val="28"/>
        </w:rPr>
        <w:fldChar w:fldCharType="separate"/>
      </w:r>
      <w:r w:rsidRPr="008E1405">
        <w:rPr>
          <w:rStyle w:val="a5"/>
          <w:color w:val="auto"/>
          <w:sz w:val="24"/>
          <w:szCs w:val="28"/>
          <w:lang w:val="kk-KZ"/>
        </w:rPr>
        <w:t>Ұлы Отан соғысы жылдарында тылдағы жанқиярлық еңбегі мен мінсіз әскери қызметі үшін бұрынғы КСР Одағы ордендерімен және медальдарымен наградталмаған адамдар</w:t>
      </w:r>
      <w:r w:rsidR="00590ACB" w:rsidRPr="008E1405">
        <w:rPr>
          <w:rStyle w:val="s0"/>
          <w:sz w:val="24"/>
          <w:szCs w:val="28"/>
        </w:rPr>
        <w:fldChar w:fldCharType="end"/>
      </w:r>
      <w:bookmarkEnd w:id="0"/>
      <w:r w:rsidRPr="008E1405">
        <w:rPr>
          <w:rStyle w:val="s0"/>
          <w:sz w:val="24"/>
          <w:szCs w:val="28"/>
          <w:lang w:val="kk-KZ"/>
        </w:rPr>
        <w:t>;</w:t>
      </w:r>
    </w:p>
    <w:p w:rsidR="008E1405" w:rsidRPr="008E1405" w:rsidRDefault="008E1405" w:rsidP="008E1405">
      <w:pPr>
        <w:spacing w:after="0" w:line="240" w:lineRule="auto"/>
        <w:ind w:firstLine="400"/>
        <w:jc w:val="both"/>
        <w:rPr>
          <w:rFonts w:ascii="Times New Roman" w:hAnsi="Times New Roman" w:cs="Times New Roman"/>
          <w:sz w:val="24"/>
          <w:szCs w:val="28"/>
          <w:lang w:val="kk-KZ"/>
        </w:rPr>
      </w:pPr>
      <w:r w:rsidRPr="008E1405">
        <w:rPr>
          <w:rStyle w:val="s0"/>
          <w:sz w:val="24"/>
          <w:szCs w:val="28"/>
          <w:lang w:val="kk-KZ"/>
        </w:rPr>
        <w:tab/>
        <w:t>салық салу объектісі болып табылатын бір автокөлік құралы бойынша - меншігінде мотоколяскалары мен автомобильдері бар мүгедектер;</w:t>
      </w:r>
    </w:p>
    <w:p w:rsidR="008E1405" w:rsidRPr="008E1405" w:rsidRDefault="008E1405" w:rsidP="008E1405">
      <w:pPr>
        <w:spacing w:after="0" w:line="240" w:lineRule="auto"/>
        <w:ind w:firstLine="400"/>
        <w:jc w:val="both"/>
        <w:rPr>
          <w:rStyle w:val="s0"/>
          <w:sz w:val="24"/>
          <w:szCs w:val="28"/>
          <w:lang w:val="kk-KZ"/>
        </w:rPr>
      </w:pPr>
      <w:r w:rsidRPr="008E1405">
        <w:rPr>
          <w:rStyle w:val="s0"/>
          <w:sz w:val="24"/>
          <w:szCs w:val="28"/>
          <w:lang w:val="kk-KZ"/>
        </w:rPr>
        <w:tab/>
        <w:t>салық салу объектісі болып табылатын бір автокөлік құралы бойынша - Кеңес Одағының Батырлары мен Социалистік Еңбек Ерлері, «Халық қаһарманы», «Қазақстанның Еңбек Ері» атақтарына ие болған, Даңқ орденінің үш дәрежесімен және «Отан» орденімен наградталған адамдар, «Ардақты ана» атағын алған, «Алтын алқа», «Күміс алқа» алқаларымен наградталған көп балалы аналар көлік құралдары салығын төлеушілер болып табылмайды.</w:t>
      </w:r>
    </w:p>
    <w:p w:rsidR="008E1405" w:rsidRPr="008E1405" w:rsidRDefault="008E1405" w:rsidP="008E1405">
      <w:pPr>
        <w:spacing w:after="0" w:line="240" w:lineRule="auto"/>
        <w:ind w:firstLine="400"/>
        <w:jc w:val="both"/>
        <w:rPr>
          <w:rStyle w:val="s0"/>
          <w:sz w:val="24"/>
          <w:szCs w:val="28"/>
          <w:lang w:val="kk-KZ"/>
        </w:rPr>
      </w:pPr>
      <w:r w:rsidRPr="008E1405">
        <w:rPr>
          <w:rStyle w:val="s0"/>
          <w:sz w:val="24"/>
          <w:szCs w:val="28"/>
          <w:lang w:val="kk-KZ"/>
        </w:rPr>
        <w:tab/>
        <w:t>Бұл ретте, осы норма, егер мұндай автокөлік құралдары 2013 жылғы 31 желтоқсаннан кейін уәкілетті органда тіркелген (қайта тіркелген), қозғалтқышының көлемі 4000 текше сантиметрден жоғары жеңіл автомобильдер болып табылса, жоғарыда аталған тұлғаларға қолданылмайды.</w:t>
      </w:r>
    </w:p>
    <w:p w:rsidR="008E1405" w:rsidRPr="008E1405" w:rsidRDefault="008E1405" w:rsidP="008E1405">
      <w:pPr>
        <w:spacing w:after="0" w:line="240" w:lineRule="auto"/>
        <w:ind w:firstLine="709"/>
        <w:jc w:val="both"/>
        <w:rPr>
          <w:rFonts w:ascii="Times New Roman" w:eastAsia="Times New Roman" w:hAnsi="Times New Roman" w:cs="Times New Roman"/>
          <w:color w:val="000000"/>
          <w:sz w:val="24"/>
          <w:szCs w:val="28"/>
          <w:lang w:val="kk-KZ" w:eastAsia="ru-RU"/>
        </w:rPr>
      </w:pPr>
      <w:r w:rsidRPr="008E1405">
        <w:rPr>
          <w:rFonts w:ascii="Times New Roman" w:hAnsi="Times New Roman" w:cs="Times New Roman"/>
          <w:sz w:val="24"/>
          <w:szCs w:val="28"/>
          <w:lang w:val="kk-KZ"/>
        </w:rPr>
        <w:t xml:space="preserve">Қазақстан Республикасының Ішкі істер министрлігінің Әкімшілік полиция комитетінің 2015 жылғы 30 наурыздағы </w:t>
      </w:r>
      <w:r w:rsidRPr="008E1405">
        <w:rPr>
          <w:rFonts w:ascii="Times New Roman" w:hAnsi="Times New Roman" w:cs="Times New Roman"/>
          <w:color w:val="0C0000"/>
          <w:sz w:val="24"/>
          <w:szCs w:val="28"/>
          <w:lang w:val="kk-KZ"/>
        </w:rPr>
        <w:t xml:space="preserve">№ 5-5-8-155/1-4227 хатымен жолданған түсіндірмесіне сәйкес, </w:t>
      </w:r>
      <w:r w:rsidRPr="008E1405">
        <w:rPr>
          <w:rFonts w:ascii="Times New Roman" w:hAnsi="Times New Roman" w:cs="Times New Roman"/>
          <w:sz w:val="24"/>
          <w:szCs w:val="28"/>
          <w:lang w:val="kk-KZ"/>
        </w:rPr>
        <w:t xml:space="preserve">МТНБ телнұсқасын беруді қоспағанда, көлік құралдарын мемлекеттік тіркеудің бірыңғай ақпараттық жүйесіне (бұдан әрі – БАЖ) көлік құралының тіркеу деректерін (КҚТК, МТНБ ауыстыру, қайта жабдықтау, көлік құралының түсін өзгерту, көлік құралы иесiнiң тегі, аты, әкесінің аты (болған жағдайда) және тұрғылықты жері) өзгертумен байланысты өзгерістер енгізу тіркеу әрекеттеріне жатады. МТНБ телнұсқасын беру кезінде өзгерістер БАЖ-ға енгізілмейді.  </w:t>
      </w:r>
    </w:p>
    <w:p w:rsidR="008E1405" w:rsidRDefault="008E1405" w:rsidP="008E1405">
      <w:pPr>
        <w:tabs>
          <w:tab w:val="left" w:pos="567"/>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val="kk-KZ" w:eastAsia="ru-RU"/>
        </w:rPr>
      </w:pPr>
      <w:r w:rsidRPr="008E1405">
        <w:rPr>
          <w:rFonts w:ascii="Times New Roman" w:eastAsia="Times New Roman" w:hAnsi="Times New Roman" w:cs="Times New Roman"/>
          <w:color w:val="000000"/>
          <w:sz w:val="24"/>
          <w:szCs w:val="28"/>
          <w:lang w:val="kk-KZ" w:eastAsia="ru-RU"/>
        </w:rPr>
        <w:tab/>
        <w:t>Осылайша, егер салық төлеушімен 2013 жылдың 31 желтоқсанынан кейін көлік құралының тіркеу мәліметтерін өзгерту бойынша жоғарыда келтірілген тіркеу әрекеттерін жасалаған кезде, Салық кодексінің 365-бабы 3-тармағының 4) - 6) тармақшаларымен қарастырылған салықтан босатуды қолдануға құқықтық негіз жоқ.</w:t>
      </w:r>
    </w:p>
    <w:p w:rsidR="007B69D7" w:rsidRDefault="007B69D7" w:rsidP="008E1405">
      <w:pPr>
        <w:tabs>
          <w:tab w:val="left" w:pos="567"/>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val="kk-KZ" w:eastAsia="ru-RU"/>
        </w:rPr>
      </w:pPr>
      <w:r>
        <w:rPr>
          <w:rFonts w:ascii="Times New Roman" w:eastAsia="Times New Roman" w:hAnsi="Times New Roman" w:cs="Times New Roman"/>
          <w:color w:val="000000"/>
          <w:sz w:val="24"/>
          <w:szCs w:val="28"/>
          <w:lang w:val="kk-KZ" w:eastAsia="ru-RU"/>
        </w:rPr>
        <w:t xml:space="preserve"> </w:t>
      </w:r>
      <w:r>
        <w:rPr>
          <w:rFonts w:ascii="Times New Roman" w:eastAsia="Times New Roman" w:hAnsi="Times New Roman" w:cs="Times New Roman"/>
          <w:color w:val="000000"/>
          <w:sz w:val="24"/>
          <w:szCs w:val="28"/>
          <w:lang w:val="kk-KZ" w:eastAsia="ru-RU"/>
        </w:rPr>
        <w:tab/>
      </w:r>
      <w:r>
        <w:rPr>
          <w:rFonts w:ascii="Times New Roman" w:eastAsia="Times New Roman" w:hAnsi="Times New Roman" w:cs="Times New Roman"/>
          <w:color w:val="000000"/>
          <w:sz w:val="24"/>
          <w:szCs w:val="28"/>
          <w:lang w:val="kk-KZ" w:eastAsia="ru-RU"/>
        </w:rPr>
        <w:tab/>
      </w:r>
      <w:r>
        <w:rPr>
          <w:rFonts w:ascii="Times New Roman" w:eastAsia="Times New Roman" w:hAnsi="Times New Roman" w:cs="Times New Roman"/>
          <w:color w:val="000000"/>
          <w:sz w:val="24"/>
          <w:szCs w:val="28"/>
          <w:lang w:val="kk-KZ" w:eastAsia="ru-RU"/>
        </w:rPr>
        <w:tab/>
      </w:r>
      <w:r>
        <w:rPr>
          <w:rFonts w:ascii="Times New Roman" w:eastAsia="Times New Roman" w:hAnsi="Times New Roman" w:cs="Times New Roman"/>
          <w:color w:val="000000"/>
          <w:sz w:val="24"/>
          <w:szCs w:val="28"/>
          <w:lang w:val="kk-KZ" w:eastAsia="ru-RU"/>
        </w:rPr>
        <w:tab/>
      </w:r>
      <w:r>
        <w:rPr>
          <w:rFonts w:ascii="Times New Roman" w:eastAsia="Times New Roman" w:hAnsi="Times New Roman" w:cs="Times New Roman"/>
          <w:color w:val="000000"/>
          <w:sz w:val="24"/>
          <w:szCs w:val="28"/>
          <w:lang w:val="kk-KZ" w:eastAsia="ru-RU"/>
        </w:rPr>
        <w:tab/>
      </w:r>
      <w:r>
        <w:rPr>
          <w:rFonts w:ascii="Times New Roman" w:eastAsia="Times New Roman" w:hAnsi="Times New Roman" w:cs="Times New Roman"/>
          <w:color w:val="000000"/>
          <w:sz w:val="24"/>
          <w:szCs w:val="28"/>
          <w:lang w:val="kk-KZ" w:eastAsia="ru-RU"/>
        </w:rPr>
        <w:tab/>
      </w:r>
      <w:r>
        <w:rPr>
          <w:rFonts w:ascii="Times New Roman" w:eastAsia="Times New Roman" w:hAnsi="Times New Roman" w:cs="Times New Roman"/>
          <w:color w:val="000000"/>
          <w:sz w:val="24"/>
          <w:szCs w:val="28"/>
          <w:lang w:val="kk-KZ" w:eastAsia="ru-RU"/>
        </w:rPr>
        <w:tab/>
      </w:r>
      <w:r>
        <w:rPr>
          <w:rFonts w:ascii="Times New Roman" w:eastAsia="Times New Roman" w:hAnsi="Times New Roman" w:cs="Times New Roman"/>
          <w:color w:val="000000"/>
          <w:sz w:val="24"/>
          <w:szCs w:val="28"/>
          <w:lang w:val="kk-KZ" w:eastAsia="ru-RU"/>
        </w:rPr>
        <w:tab/>
      </w:r>
      <w:r>
        <w:rPr>
          <w:rFonts w:ascii="Times New Roman" w:eastAsia="Times New Roman" w:hAnsi="Times New Roman" w:cs="Times New Roman"/>
          <w:color w:val="000000"/>
          <w:sz w:val="24"/>
          <w:szCs w:val="28"/>
          <w:lang w:val="kk-KZ" w:eastAsia="ru-RU"/>
        </w:rPr>
        <w:tab/>
      </w:r>
    </w:p>
    <w:p w:rsidR="008E1405" w:rsidRPr="007B69D7" w:rsidRDefault="007B69D7" w:rsidP="008E1405">
      <w:pPr>
        <w:tabs>
          <w:tab w:val="left" w:pos="567"/>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8"/>
          <w:lang w:val="kk-KZ" w:eastAsia="ru-RU"/>
        </w:rPr>
      </w:pPr>
      <w:r>
        <w:rPr>
          <w:rFonts w:ascii="Times New Roman" w:eastAsia="Times New Roman" w:hAnsi="Times New Roman" w:cs="Times New Roman"/>
          <w:color w:val="000000"/>
          <w:sz w:val="24"/>
          <w:szCs w:val="28"/>
          <w:lang w:val="kk-KZ" w:eastAsia="ru-RU"/>
        </w:rPr>
        <w:tab/>
      </w:r>
      <w:r>
        <w:rPr>
          <w:rFonts w:ascii="Times New Roman" w:eastAsia="Times New Roman" w:hAnsi="Times New Roman" w:cs="Times New Roman"/>
          <w:color w:val="000000"/>
          <w:sz w:val="24"/>
          <w:szCs w:val="28"/>
          <w:lang w:val="kk-KZ" w:eastAsia="ru-RU"/>
        </w:rPr>
        <w:tab/>
      </w:r>
      <w:r>
        <w:rPr>
          <w:rFonts w:ascii="Times New Roman" w:eastAsia="Times New Roman" w:hAnsi="Times New Roman" w:cs="Times New Roman"/>
          <w:color w:val="000000"/>
          <w:sz w:val="24"/>
          <w:szCs w:val="28"/>
          <w:lang w:val="kk-KZ" w:eastAsia="ru-RU"/>
        </w:rPr>
        <w:tab/>
      </w:r>
      <w:r>
        <w:rPr>
          <w:rFonts w:ascii="Times New Roman" w:eastAsia="Times New Roman" w:hAnsi="Times New Roman" w:cs="Times New Roman"/>
          <w:color w:val="000000"/>
          <w:sz w:val="24"/>
          <w:szCs w:val="28"/>
          <w:lang w:val="kk-KZ" w:eastAsia="ru-RU"/>
        </w:rPr>
        <w:tab/>
      </w:r>
      <w:r>
        <w:rPr>
          <w:rFonts w:ascii="Times New Roman" w:eastAsia="Times New Roman" w:hAnsi="Times New Roman" w:cs="Times New Roman"/>
          <w:color w:val="000000"/>
          <w:sz w:val="24"/>
          <w:szCs w:val="28"/>
          <w:lang w:val="kk-KZ" w:eastAsia="ru-RU"/>
        </w:rPr>
        <w:tab/>
      </w:r>
      <w:r>
        <w:rPr>
          <w:rFonts w:ascii="Times New Roman" w:eastAsia="Times New Roman" w:hAnsi="Times New Roman" w:cs="Times New Roman"/>
          <w:color w:val="000000"/>
          <w:sz w:val="24"/>
          <w:szCs w:val="28"/>
          <w:lang w:val="kk-KZ" w:eastAsia="ru-RU"/>
        </w:rPr>
        <w:tab/>
      </w:r>
      <w:r>
        <w:rPr>
          <w:rFonts w:ascii="Times New Roman" w:eastAsia="Times New Roman" w:hAnsi="Times New Roman" w:cs="Times New Roman"/>
          <w:color w:val="000000"/>
          <w:sz w:val="24"/>
          <w:szCs w:val="28"/>
          <w:lang w:val="kk-KZ" w:eastAsia="ru-RU"/>
        </w:rPr>
        <w:tab/>
      </w:r>
      <w:r>
        <w:rPr>
          <w:rFonts w:ascii="Times New Roman" w:eastAsia="Times New Roman" w:hAnsi="Times New Roman" w:cs="Times New Roman"/>
          <w:color w:val="000000"/>
          <w:sz w:val="24"/>
          <w:szCs w:val="28"/>
          <w:lang w:val="kk-KZ" w:eastAsia="ru-RU"/>
        </w:rPr>
        <w:tab/>
      </w:r>
      <w:r>
        <w:rPr>
          <w:rFonts w:ascii="Times New Roman" w:eastAsia="Times New Roman" w:hAnsi="Times New Roman" w:cs="Times New Roman"/>
          <w:color w:val="000000"/>
          <w:sz w:val="24"/>
          <w:szCs w:val="28"/>
          <w:lang w:val="kk-KZ" w:eastAsia="ru-RU"/>
        </w:rPr>
        <w:tab/>
      </w:r>
    </w:p>
    <w:p w:rsidR="007B69D7" w:rsidRDefault="007B69D7" w:rsidP="008E1405">
      <w:pPr>
        <w:tabs>
          <w:tab w:val="left" w:pos="567"/>
        </w:tabs>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val="kk-KZ" w:eastAsia="ru-RU"/>
        </w:rPr>
      </w:pPr>
    </w:p>
    <w:p w:rsidR="008E1405" w:rsidRDefault="008E1405" w:rsidP="008E1405">
      <w:pPr>
        <w:tabs>
          <w:tab w:val="left" w:pos="567"/>
        </w:tabs>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val="kk-KZ" w:eastAsia="ru-RU"/>
        </w:rPr>
      </w:pPr>
      <w:r w:rsidRPr="008E1405">
        <w:rPr>
          <w:rFonts w:ascii="Times New Roman" w:eastAsia="Times New Roman" w:hAnsi="Times New Roman" w:cs="Times New Roman"/>
          <w:b/>
          <w:color w:val="000000"/>
          <w:sz w:val="28"/>
          <w:szCs w:val="28"/>
          <w:lang w:val="kk-KZ" w:eastAsia="ru-RU"/>
        </w:rPr>
        <w:t xml:space="preserve">Изменение налога на транспортные средства </w:t>
      </w:r>
    </w:p>
    <w:p w:rsidR="008E1405" w:rsidRPr="008E1405" w:rsidRDefault="007B69D7" w:rsidP="008E1405">
      <w:pPr>
        <w:tabs>
          <w:tab w:val="left" w:pos="567"/>
        </w:tabs>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с физических лиц</w:t>
      </w:r>
    </w:p>
    <w:p w:rsidR="008E1405" w:rsidRDefault="008E1405" w:rsidP="008607F3">
      <w:pPr>
        <w:pStyle w:val="a3"/>
        <w:jc w:val="both"/>
        <w:rPr>
          <w:rFonts w:ascii="Times New Roman" w:hAnsi="Times New Roman"/>
          <w:sz w:val="24"/>
          <w:szCs w:val="28"/>
          <w:lang w:val="kk-KZ"/>
        </w:rPr>
      </w:pPr>
    </w:p>
    <w:p w:rsidR="008E1405" w:rsidRPr="008E1405" w:rsidRDefault="008E1405" w:rsidP="008E1405">
      <w:pPr>
        <w:spacing w:after="0" w:line="240" w:lineRule="auto"/>
        <w:ind w:firstLine="708"/>
        <w:jc w:val="both"/>
        <w:rPr>
          <w:rFonts w:ascii="Times New Roman" w:eastAsia="Times New Roman" w:hAnsi="Times New Roman" w:cs="Times New Roman"/>
          <w:color w:val="000000"/>
          <w:sz w:val="24"/>
          <w:szCs w:val="24"/>
          <w:lang w:eastAsia="ru-RU"/>
        </w:rPr>
      </w:pPr>
      <w:r w:rsidRPr="008E1405">
        <w:rPr>
          <w:rFonts w:ascii="Times New Roman" w:eastAsia="Times New Roman" w:hAnsi="Times New Roman" w:cs="Times New Roman"/>
          <w:color w:val="000000"/>
          <w:sz w:val="24"/>
          <w:szCs w:val="24"/>
          <w:lang w:eastAsia="ru-RU"/>
        </w:rPr>
        <w:t xml:space="preserve">Согласно положениям подпунктов 4) - 6) пункта 3 статьи 365 </w:t>
      </w:r>
      <w:r w:rsidRPr="008E1405">
        <w:rPr>
          <w:rFonts w:ascii="Times New Roman" w:eastAsia="Times New Roman" w:hAnsi="Times New Roman" w:cs="Times New Roman"/>
          <w:bCs/>
          <w:color w:val="000000"/>
          <w:sz w:val="24"/>
          <w:szCs w:val="24"/>
          <w:lang w:eastAsia="ru-RU"/>
        </w:rPr>
        <w:t>Кодекс</w:t>
      </w:r>
      <w:r w:rsidRPr="008E1405">
        <w:rPr>
          <w:rFonts w:ascii="Times New Roman" w:eastAsia="Times New Roman" w:hAnsi="Times New Roman" w:cs="Times New Roman"/>
          <w:bCs/>
          <w:color w:val="000000"/>
          <w:sz w:val="24"/>
          <w:szCs w:val="24"/>
          <w:lang w:val="kk-KZ" w:eastAsia="ru-RU"/>
        </w:rPr>
        <w:t>а</w:t>
      </w:r>
      <w:r w:rsidRPr="008E1405">
        <w:rPr>
          <w:rFonts w:ascii="Times New Roman" w:eastAsia="Times New Roman" w:hAnsi="Times New Roman" w:cs="Times New Roman"/>
          <w:bCs/>
          <w:color w:val="000000"/>
          <w:sz w:val="24"/>
          <w:szCs w:val="24"/>
          <w:lang w:eastAsia="ru-RU"/>
        </w:rPr>
        <w:t xml:space="preserve"> Республики Казахстан </w:t>
      </w:r>
      <w:r w:rsidRPr="008E1405">
        <w:rPr>
          <w:rFonts w:ascii="Times New Roman" w:eastAsia="Times New Roman" w:hAnsi="Times New Roman" w:cs="Times New Roman"/>
          <w:bCs/>
          <w:color w:val="000000"/>
          <w:sz w:val="24"/>
          <w:szCs w:val="24"/>
          <w:lang w:val="kk-KZ" w:eastAsia="ru-RU"/>
        </w:rPr>
        <w:t>«</w:t>
      </w:r>
      <w:r w:rsidRPr="008E1405">
        <w:rPr>
          <w:rFonts w:ascii="Times New Roman" w:eastAsia="Times New Roman" w:hAnsi="Times New Roman" w:cs="Times New Roman"/>
          <w:bCs/>
          <w:color w:val="000000"/>
          <w:sz w:val="24"/>
          <w:szCs w:val="24"/>
          <w:lang w:eastAsia="ru-RU"/>
        </w:rPr>
        <w:t>О налогах и других обязательных платежах в бюджет</w:t>
      </w:r>
      <w:r w:rsidRPr="008E1405">
        <w:rPr>
          <w:rFonts w:ascii="Times New Roman" w:eastAsia="Times New Roman" w:hAnsi="Times New Roman" w:cs="Times New Roman"/>
          <w:bCs/>
          <w:color w:val="000000"/>
          <w:sz w:val="24"/>
          <w:szCs w:val="24"/>
          <w:lang w:val="kk-KZ" w:eastAsia="ru-RU"/>
        </w:rPr>
        <w:t xml:space="preserve">» </w:t>
      </w:r>
      <w:r w:rsidRPr="008E1405">
        <w:rPr>
          <w:rFonts w:ascii="Times New Roman" w:eastAsia="Times New Roman" w:hAnsi="Times New Roman" w:cs="Times New Roman"/>
          <w:bCs/>
          <w:color w:val="000000"/>
          <w:sz w:val="24"/>
          <w:szCs w:val="24"/>
          <w:lang w:eastAsia="ru-RU"/>
        </w:rPr>
        <w:t>(Налоговый кодекс)</w:t>
      </w:r>
      <w:r w:rsidRPr="008E1405">
        <w:rPr>
          <w:rFonts w:ascii="Times New Roman" w:eastAsia="Times New Roman" w:hAnsi="Times New Roman" w:cs="Times New Roman"/>
          <w:color w:val="000000"/>
          <w:sz w:val="24"/>
          <w:szCs w:val="24"/>
          <w:lang w:eastAsia="ru-RU"/>
        </w:rPr>
        <w:t xml:space="preserve"> не являются плательщиками налога на транспортные средства:</w:t>
      </w:r>
    </w:p>
    <w:p w:rsidR="008E1405" w:rsidRPr="008E1405" w:rsidRDefault="008E1405" w:rsidP="008E1405">
      <w:pPr>
        <w:spacing w:after="0" w:line="240" w:lineRule="auto"/>
        <w:ind w:firstLine="400"/>
        <w:jc w:val="both"/>
        <w:rPr>
          <w:rFonts w:ascii="Times New Roman" w:eastAsia="Times New Roman" w:hAnsi="Times New Roman" w:cs="Times New Roman"/>
          <w:color w:val="000000"/>
          <w:sz w:val="24"/>
          <w:szCs w:val="24"/>
          <w:lang w:eastAsia="ru-RU"/>
        </w:rPr>
      </w:pPr>
      <w:r w:rsidRPr="008E1405">
        <w:rPr>
          <w:rFonts w:ascii="Times New Roman" w:eastAsia="Times New Roman" w:hAnsi="Times New Roman" w:cs="Times New Roman"/>
          <w:color w:val="000000"/>
          <w:sz w:val="24"/>
          <w:szCs w:val="24"/>
          <w:lang w:eastAsia="ru-RU"/>
        </w:rPr>
        <w:tab/>
      </w:r>
      <w:hyperlink r:id="rId4" w:history="1">
        <w:proofErr w:type="gramStart"/>
        <w:r w:rsidRPr="008E1405">
          <w:rPr>
            <w:rFonts w:ascii="Times New Roman" w:eastAsia="Times New Roman" w:hAnsi="Times New Roman" w:cs="Times New Roman"/>
            <w:bCs/>
            <w:sz w:val="24"/>
            <w:szCs w:val="24"/>
            <w:lang w:eastAsia="ru-RU"/>
          </w:rPr>
          <w:t>участники Великой Отечественной войны и приравненные к ним лица</w:t>
        </w:r>
      </w:hyperlink>
      <w:r w:rsidRPr="008E1405">
        <w:rPr>
          <w:rFonts w:ascii="Times New Roman" w:eastAsia="Times New Roman" w:hAnsi="Times New Roman" w:cs="Times New Roman"/>
          <w:sz w:val="24"/>
          <w:szCs w:val="24"/>
          <w:lang w:eastAsia="ru-RU"/>
        </w:rPr>
        <w:t xml:space="preserve">, </w:t>
      </w:r>
      <w:r w:rsidRPr="008E1405">
        <w:rPr>
          <w:rFonts w:ascii="Times New Roman" w:eastAsia="Times New Roman" w:hAnsi="Times New Roman" w:cs="Times New Roman"/>
          <w:color w:val="000000"/>
          <w:sz w:val="24"/>
          <w:szCs w:val="24"/>
          <w:lang w:eastAsia="ru-RU"/>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w:t>
      </w:r>
      <w:proofErr w:type="gramEnd"/>
      <w:r w:rsidRPr="008E1405">
        <w:rPr>
          <w:rFonts w:ascii="Times New Roman" w:eastAsia="Times New Roman" w:hAnsi="Times New Roman" w:cs="Times New Roman"/>
          <w:color w:val="000000"/>
          <w:sz w:val="24"/>
          <w:szCs w:val="24"/>
          <w:lang w:eastAsia="ru-RU"/>
        </w:rPr>
        <w:t xml:space="preserve"> </w:t>
      </w:r>
      <w:r w:rsidRPr="008E1405">
        <w:rPr>
          <w:rFonts w:ascii="Times New Roman" w:eastAsia="Times New Roman" w:hAnsi="Times New Roman" w:cs="Times New Roman"/>
          <w:color w:val="000000"/>
          <w:sz w:val="24"/>
          <w:szCs w:val="24"/>
          <w:lang w:eastAsia="ru-RU"/>
        </w:rPr>
        <w:lastRenderedPageBreak/>
        <w:t>самоотверженный труд и безупречную воинскую службу в тылу в годы Великой Отечественной войны, - по одному автотранспортному средству, являющемуся объектом обложения налогом;</w:t>
      </w:r>
    </w:p>
    <w:p w:rsidR="008E1405" w:rsidRPr="008E1405" w:rsidRDefault="008E1405" w:rsidP="008E1405">
      <w:pPr>
        <w:spacing w:after="0" w:line="240" w:lineRule="auto"/>
        <w:ind w:firstLine="400"/>
        <w:jc w:val="both"/>
        <w:rPr>
          <w:rFonts w:ascii="Times New Roman" w:eastAsia="Times New Roman" w:hAnsi="Times New Roman" w:cs="Times New Roman"/>
          <w:color w:val="000000"/>
          <w:sz w:val="24"/>
          <w:szCs w:val="24"/>
          <w:lang w:eastAsia="ru-RU"/>
        </w:rPr>
      </w:pPr>
      <w:r w:rsidRPr="008E1405">
        <w:rPr>
          <w:rFonts w:ascii="Times New Roman" w:eastAsia="Times New Roman" w:hAnsi="Times New Roman" w:cs="Times New Roman"/>
          <w:color w:val="000000"/>
          <w:sz w:val="24"/>
          <w:szCs w:val="24"/>
          <w:lang w:eastAsia="ru-RU"/>
        </w:rPr>
        <w:tab/>
        <w:t xml:space="preserve">инвалиды по имеющимся в собственности мотоколяскам и автомобилям - по одному автотранспортному средству, являющемуся объектом обложения налогом; </w:t>
      </w:r>
    </w:p>
    <w:p w:rsidR="008E1405" w:rsidRPr="008E1405" w:rsidRDefault="008E1405" w:rsidP="008E1405">
      <w:pPr>
        <w:spacing w:after="0" w:line="240" w:lineRule="auto"/>
        <w:ind w:firstLine="400"/>
        <w:jc w:val="both"/>
        <w:rPr>
          <w:rFonts w:ascii="Times New Roman" w:eastAsia="Times New Roman" w:hAnsi="Times New Roman" w:cs="Times New Roman"/>
          <w:color w:val="000000"/>
          <w:sz w:val="24"/>
          <w:szCs w:val="24"/>
          <w:lang w:eastAsia="ru-RU"/>
        </w:rPr>
      </w:pPr>
      <w:r w:rsidRPr="008E1405">
        <w:rPr>
          <w:rFonts w:ascii="Times New Roman" w:eastAsia="Times New Roman" w:hAnsi="Times New Roman" w:cs="Times New Roman"/>
          <w:color w:val="000000"/>
          <w:sz w:val="24"/>
          <w:szCs w:val="24"/>
          <w:lang w:eastAsia="ru-RU"/>
        </w:rPr>
        <w:tab/>
        <w:t>герои Советского Союза и герои Социалистического Труда, лица, удостоенные званий «Халық қаһарманы», «Қазақстанны</w:t>
      </w:r>
      <w:proofErr w:type="gramStart"/>
      <w:r w:rsidRPr="008E1405">
        <w:rPr>
          <w:rFonts w:ascii="Times New Roman" w:eastAsia="Times New Roman" w:hAnsi="Times New Roman" w:cs="Times New Roman"/>
          <w:color w:val="000000"/>
          <w:sz w:val="24"/>
          <w:szCs w:val="24"/>
          <w:lang w:eastAsia="ru-RU"/>
        </w:rPr>
        <w:t>ң Е</w:t>
      </w:r>
      <w:proofErr w:type="gramEnd"/>
      <w:r w:rsidRPr="008E1405">
        <w:rPr>
          <w:rFonts w:ascii="Times New Roman" w:eastAsia="Times New Roman" w:hAnsi="Times New Roman" w:cs="Times New Roman"/>
          <w:color w:val="000000"/>
          <w:sz w:val="24"/>
          <w:szCs w:val="24"/>
          <w:lang w:eastAsia="ru-RU"/>
        </w:rPr>
        <w:t xml:space="preserve">ңбек </w:t>
      </w:r>
      <w:proofErr w:type="spellStart"/>
      <w:r w:rsidRPr="008E1405">
        <w:rPr>
          <w:rFonts w:ascii="Times New Roman" w:eastAsia="Times New Roman" w:hAnsi="Times New Roman" w:cs="Times New Roman"/>
          <w:color w:val="000000"/>
          <w:sz w:val="24"/>
          <w:szCs w:val="24"/>
          <w:lang w:eastAsia="ru-RU"/>
        </w:rPr>
        <w:t>Epi</w:t>
      </w:r>
      <w:proofErr w:type="spellEnd"/>
      <w:r w:rsidRPr="008E1405">
        <w:rPr>
          <w:rFonts w:ascii="Times New Roman" w:eastAsia="Times New Roman" w:hAnsi="Times New Roman" w:cs="Times New Roman"/>
          <w:color w:val="000000"/>
          <w:sz w:val="24"/>
          <w:szCs w:val="24"/>
          <w:lang w:eastAsia="ru-RU"/>
        </w:rPr>
        <w:t>», награжденные орденом Славы трех степеней и орденом «</w:t>
      </w:r>
      <w:proofErr w:type="spellStart"/>
      <w:r w:rsidRPr="008E1405">
        <w:rPr>
          <w:rFonts w:ascii="Times New Roman" w:eastAsia="Times New Roman" w:hAnsi="Times New Roman" w:cs="Times New Roman"/>
          <w:color w:val="000000"/>
          <w:sz w:val="24"/>
          <w:szCs w:val="24"/>
          <w:lang w:eastAsia="ru-RU"/>
        </w:rPr>
        <w:t>Отан</w:t>
      </w:r>
      <w:proofErr w:type="spellEnd"/>
      <w:r w:rsidRPr="008E1405">
        <w:rPr>
          <w:rFonts w:ascii="Times New Roman" w:eastAsia="Times New Roman" w:hAnsi="Times New Roman" w:cs="Times New Roman"/>
          <w:color w:val="000000"/>
          <w:sz w:val="24"/>
          <w:szCs w:val="24"/>
          <w:lang w:eastAsia="ru-RU"/>
        </w:rPr>
        <w:t>», многодетные матери, удостоенные звания «Мать-героиня», награжденные подвесками «Алтын алқа», «Күмiс алқа», - по одному автотранспортному средству, являющемуся объектом обложения налогом.</w:t>
      </w:r>
    </w:p>
    <w:p w:rsidR="008E1405" w:rsidRPr="008E1405" w:rsidRDefault="008E1405" w:rsidP="008E1405">
      <w:pPr>
        <w:spacing w:after="0" w:line="240" w:lineRule="auto"/>
        <w:jc w:val="both"/>
        <w:rPr>
          <w:rFonts w:ascii="Times New Roman" w:hAnsi="Times New Roman" w:cs="Times New Roman"/>
          <w:b/>
          <w:sz w:val="24"/>
          <w:szCs w:val="24"/>
        </w:rPr>
      </w:pPr>
      <w:r w:rsidRPr="008E1405">
        <w:rPr>
          <w:rFonts w:ascii="Times New Roman" w:eastAsia="Times New Roman" w:hAnsi="Times New Roman" w:cs="Times New Roman"/>
          <w:color w:val="000000"/>
          <w:sz w:val="24"/>
          <w:szCs w:val="24"/>
          <w:lang w:eastAsia="ru-RU"/>
        </w:rPr>
        <w:t xml:space="preserve"> </w:t>
      </w:r>
      <w:r w:rsidRPr="008E1405">
        <w:rPr>
          <w:rFonts w:ascii="Times New Roman" w:hAnsi="Times New Roman" w:cs="Times New Roman"/>
          <w:sz w:val="24"/>
          <w:szCs w:val="24"/>
        </w:rPr>
        <w:t xml:space="preserve">         </w:t>
      </w:r>
      <w:r w:rsidRPr="008E1405">
        <w:rPr>
          <w:rFonts w:ascii="Times New Roman" w:hAnsi="Times New Roman" w:cs="Times New Roman"/>
          <w:sz w:val="24"/>
          <w:szCs w:val="24"/>
          <w:lang w:val="kk-KZ"/>
        </w:rPr>
        <w:tab/>
        <w:t>П</w:t>
      </w:r>
      <w:proofErr w:type="spellStart"/>
      <w:r w:rsidRPr="008E1405">
        <w:rPr>
          <w:rFonts w:ascii="Times New Roman" w:hAnsi="Times New Roman" w:cs="Times New Roman"/>
          <w:sz w:val="24"/>
          <w:szCs w:val="24"/>
        </w:rPr>
        <w:t>ри</w:t>
      </w:r>
      <w:proofErr w:type="spellEnd"/>
      <w:r w:rsidRPr="008E1405">
        <w:rPr>
          <w:rFonts w:ascii="Times New Roman" w:hAnsi="Times New Roman" w:cs="Times New Roman"/>
          <w:sz w:val="24"/>
          <w:szCs w:val="24"/>
        </w:rPr>
        <w:t xml:space="preserve"> этом данная норма, не применяется в отношении вышеперечисленных  лиц, в случаях, если такими автотранспортными средствами являются легковые автомобили с объемом двигателя свыше 4000 кубических сантиметров, </w:t>
      </w:r>
      <w:r w:rsidRPr="008E1405">
        <w:rPr>
          <w:rFonts w:ascii="Times New Roman" w:hAnsi="Times New Roman" w:cs="Times New Roman"/>
          <w:b/>
          <w:sz w:val="24"/>
          <w:szCs w:val="24"/>
        </w:rPr>
        <w:t>регистрация (перерегистрация) которых в уполномоченном органе произведена после 31 декабря 2013 года.</w:t>
      </w:r>
    </w:p>
    <w:p w:rsidR="008E1405" w:rsidRPr="008E1405" w:rsidRDefault="008E1405" w:rsidP="008E1405">
      <w:pPr>
        <w:tabs>
          <w:tab w:val="left" w:pos="567"/>
        </w:tabs>
        <w:autoSpaceDE w:val="0"/>
        <w:autoSpaceDN w:val="0"/>
        <w:adjustRightInd w:val="0"/>
        <w:spacing w:after="0" w:line="240" w:lineRule="auto"/>
        <w:contextualSpacing/>
        <w:jc w:val="both"/>
        <w:rPr>
          <w:rFonts w:ascii="Times New Roman" w:hAnsi="Times New Roman" w:cs="Times New Roman"/>
          <w:sz w:val="24"/>
          <w:szCs w:val="24"/>
        </w:rPr>
      </w:pPr>
      <w:r w:rsidRPr="008E1405">
        <w:rPr>
          <w:rFonts w:ascii="Times New Roman" w:hAnsi="Times New Roman" w:cs="Times New Roman"/>
          <w:sz w:val="24"/>
          <w:szCs w:val="24"/>
        </w:rPr>
        <w:tab/>
      </w:r>
      <w:r w:rsidRPr="008E1405">
        <w:rPr>
          <w:rFonts w:ascii="Times New Roman" w:hAnsi="Times New Roman" w:cs="Times New Roman"/>
          <w:sz w:val="24"/>
          <w:szCs w:val="24"/>
        </w:rPr>
        <w:tab/>
      </w:r>
      <w:proofErr w:type="gramStart"/>
      <w:r w:rsidRPr="008E1405">
        <w:rPr>
          <w:rFonts w:ascii="Times New Roman" w:hAnsi="Times New Roman" w:cs="Times New Roman"/>
          <w:sz w:val="24"/>
          <w:szCs w:val="24"/>
        </w:rPr>
        <w:t xml:space="preserve">В соответствии с разъяснениями </w:t>
      </w:r>
      <w:r w:rsidRPr="008E1405">
        <w:rPr>
          <w:rFonts w:ascii="Times New Roman" w:hAnsi="Times New Roman" w:cs="Times New Roman"/>
          <w:sz w:val="24"/>
          <w:szCs w:val="24"/>
          <w:lang w:val="kk-KZ"/>
        </w:rPr>
        <w:t>Комитета административной полиции Министерства внутренних дел Республики Казахстан,</w:t>
      </w:r>
      <w:r w:rsidRPr="008E1405">
        <w:rPr>
          <w:rFonts w:ascii="Times New Roman" w:hAnsi="Times New Roman" w:cs="Times New Roman"/>
          <w:sz w:val="24"/>
          <w:szCs w:val="24"/>
        </w:rPr>
        <w:t xml:space="preserve"> направленными письмом </w:t>
      </w:r>
      <w:r w:rsidRPr="008E1405">
        <w:rPr>
          <w:rFonts w:ascii="Times New Roman" w:hAnsi="Times New Roman" w:cs="Times New Roman"/>
          <w:color w:val="0C0000"/>
          <w:sz w:val="24"/>
          <w:szCs w:val="24"/>
        </w:rPr>
        <w:t xml:space="preserve">от 30.03.2015 года № 5-5-8-155/1-4227, </w:t>
      </w:r>
      <w:r w:rsidRPr="008E1405">
        <w:rPr>
          <w:rFonts w:ascii="Times New Roman" w:hAnsi="Times New Roman" w:cs="Times New Roman"/>
          <w:sz w:val="24"/>
          <w:szCs w:val="24"/>
        </w:rPr>
        <w:t xml:space="preserve">внесение изменений в единую информационную систему государственной регистрации транспортных средств, связанных с изменением регистрационных данных транспортного средства (замена СРТС, ГРНЗ, </w:t>
      </w:r>
      <w:r w:rsidRPr="008E1405">
        <w:rPr>
          <w:rFonts w:ascii="Times New Roman" w:hAnsi="Times New Roman" w:cs="Times New Roman"/>
          <w:b/>
          <w:sz w:val="24"/>
          <w:szCs w:val="24"/>
        </w:rPr>
        <w:t>переоборудование,</w:t>
      </w:r>
      <w:r w:rsidRPr="008E1405">
        <w:rPr>
          <w:rFonts w:ascii="Times New Roman" w:hAnsi="Times New Roman" w:cs="Times New Roman"/>
          <w:sz w:val="24"/>
          <w:szCs w:val="24"/>
        </w:rPr>
        <w:t xml:space="preserve"> изменение цвета транспортного средства, изменение фамилии, имени, отчества (при наличии) владельца транспортного средства и </w:t>
      </w:r>
      <w:r w:rsidRPr="008E1405">
        <w:rPr>
          <w:rFonts w:ascii="Times New Roman" w:hAnsi="Times New Roman" w:cs="Times New Roman"/>
          <w:b/>
          <w:sz w:val="24"/>
          <w:szCs w:val="24"/>
        </w:rPr>
        <w:t>адреса места жительства</w:t>
      </w:r>
      <w:r w:rsidRPr="008E1405">
        <w:rPr>
          <w:rFonts w:ascii="Times New Roman" w:hAnsi="Times New Roman" w:cs="Times New Roman"/>
          <w:sz w:val="24"/>
          <w:szCs w:val="24"/>
        </w:rPr>
        <w:t>) относится к регистрационным</w:t>
      </w:r>
      <w:proofErr w:type="gramEnd"/>
      <w:r w:rsidRPr="008E1405">
        <w:rPr>
          <w:rFonts w:ascii="Times New Roman" w:hAnsi="Times New Roman" w:cs="Times New Roman"/>
          <w:sz w:val="24"/>
          <w:szCs w:val="24"/>
        </w:rPr>
        <w:t xml:space="preserve"> действиям, за исключением выдачи дубликата ГРНЗ.</w:t>
      </w:r>
    </w:p>
    <w:p w:rsidR="008E1405" w:rsidRPr="008E1405" w:rsidRDefault="008E1405" w:rsidP="008E1405">
      <w:pPr>
        <w:tabs>
          <w:tab w:val="left" w:pos="567"/>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8E1405">
        <w:rPr>
          <w:rFonts w:ascii="Times New Roman" w:hAnsi="Times New Roman" w:cs="Times New Roman"/>
          <w:sz w:val="24"/>
          <w:szCs w:val="24"/>
        </w:rPr>
        <w:tab/>
      </w:r>
      <w:r w:rsidRPr="008E1405">
        <w:rPr>
          <w:rFonts w:ascii="Times New Roman" w:eastAsia="Times New Roman" w:hAnsi="Times New Roman" w:cs="Times New Roman"/>
          <w:color w:val="000000"/>
          <w:sz w:val="24"/>
          <w:szCs w:val="24"/>
          <w:lang w:eastAsia="ru-RU"/>
        </w:rPr>
        <w:tab/>
        <w:t>Таким образом, при</w:t>
      </w:r>
      <w:r w:rsidRPr="008E1405">
        <w:rPr>
          <w:rFonts w:ascii="Times New Roman" w:eastAsia="Times New Roman" w:hAnsi="Times New Roman" w:cs="Times New Roman"/>
          <w:color w:val="000000"/>
          <w:sz w:val="24"/>
          <w:szCs w:val="24"/>
          <w:lang w:val="kk-KZ" w:eastAsia="ru-RU"/>
        </w:rPr>
        <w:t xml:space="preserve"> совершении налогоплательщиком перечисленных</w:t>
      </w:r>
      <w:r w:rsidRPr="008E1405">
        <w:rPr>
          <w:rFonts w:ascii="Times New Roman" w:hAnsi="Times New Roman" w:cs="Times New Roman"/>
          <w:sz w:val="24"/>
          <w:szCs w:val="24"/>
        </w:rPr>
        <w:t xml:space="preserve"> регистрационных </w:t>
      </w:r>
      <w:proofErr w:type="spellStart"/>
      <w:r w:rsidRPr="008E1405">
        <w:rPr>
          <w:rFonts w:ascii="Times New Roman" w:hAnsi="Times New Roman" w:cs="Times New Roman"/>
          <w:sz w:val="24"/>
          <w:szCs w:val="24"/>
        </w:rPr>
        <w:t>действи</w:t>
      </w:r>
      <w:proofErr w:type="spellEnd"/>
      <w:r w:rsidRPr="008E1405">
        <w:rPr>
          <w:rFonts w:ascii="Times New Roman" w:hAnsi="Times New Roman" w:cs="Times New Roman"/>
          <w:sz w:val="24"/>
          <w:szCs w:val="24"/>
          <w:lang w:val="kk-KZ"/>
        </w:rPr>
        <w:t>й по изменению регистрационных данных транспортного средства после 31 декабря 2013 года</w:t>
      </w:r>
      <w:r w:rsidRPr="008E1405">
        <w:rPr>
          <w:rFonts w:ascii="Times New Roman" w:hAnsi="Times New Roman" w:cs="Times New Roman"/>
          <w:sz w:val="24"/>
          <w:szCs w:val="24"/>
        </w:rPr>
        <w:t xml:space="preserve">, </w:t>
      </w:r>
      <w:r w:rsidRPr="008E1405">
        <w:rPr>
          <w:rFonts w:ascii="Times New Roman" w:eastAsia="Times New Roman" w:hAnsi="Times New Roman" w:cs="Times New Roman"/>
          <w:color w:val="000000"/>
          <w:sz w:val="24"/>
          <w:szCs w:val="24"/>
          <w:lang w:eastAsia="ru-RU"/>
        </w:rPr>
        <w:t xml:space="preserve">то правовые основания для применения освобождения, предусмотренного подпунктами 4) - 6) пункта 3 статьи 365 </w:t>
      </w:r>
      <w:r w:rsidRPr="008E1405">
        <w:rPr>
          <w:rFonts w:ascii="Times New Roman" w:eastAsia="Times New Roman" w:hAnsi="Times New Roman" w:cs="Times New Roman"/>
          <w:bCs/>
          <w:color w:val="000000"/>
          <w:sz w:val="24"/>
          <w:szCs w:val="24"/>
          <w:lang w:eastAsia="ru-RU"/>
        </w:rPr>
        <w:t>Налогового кодекса, отсутствуют.</w:t>
      </w:r>
      <w:r w:rsidRPr="008E1405">
        <w:rPr>
          <w:rFonts w:ascii="Times New Roman" w:eastAsia="Times New Roman" w:hAnsi="Times New Roman" w:cs="Times New Roman"/>
          <w:color w:val="000000"/>
          <w:sz w:val="24"/>
          <w:szCs w:val="24"/>
          <w:lang w:eastAsia="ru-RU"/>
        </w:rPr>
        <w:t xml:space="preserve">    </w:t>
      </w:r>
    </w:p>
    <w:p w:rsidR="008E1405" w:rsidRPr="008E1405" w:rsidRDefault="008E1405" w:rsidP="008607F3">
      <w:pPr>
        <w:pStyle w:val="a3"/>
        <w:jc w:val="both"/>
        <w:rPr>
          <w:rFonts w:ascii="Times New Roman" w:hAnsi="Times New Roman"/>
          <w:sz w:val="24"/>
          <w:szCs w:val="28"/>
        </w:rPr>
      </w:pPr>
    </w:p>
    <w:p w:rsidR="008607F3" w:rsidRPr="008607F3" w:rsidRDefault="008607F3" w:rsidP="009E7A7A">
      <w:pPr>
        <w:pStyle w:val="a3"/>
        <w:ind w:firstLine="708"/>
        <w:jc w:val="both"/>
        <w:rPr>
          <w:rFonts w:ascii="Times New Roman" w:hAnsi="Times New Roman"/>
          <w:szCs w:val="24"/>
          <w:lang w:val="kk-KZ"/>
        </w:rPr>
      </w:pPr>
    </w:p>
    <w:sectPr w:rsidR="008607F3" w:rsidRPr="008607F3" w:rsidSect="009E7A7A">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7A7A"/>
    <w:rsid w:val="000379F9"/>
    <w:rsid w:val="000F142C"/>
    <w:rsid w:val="002A121E"/>
    <w:rsid w:val="002A66B7"/>
    <w:rsid w:val="00590ACB"/>
    <w:rsid w:val="007128BB"/>
    <w:rsid w:val="007B69D7"/>
    <w:rsid w:val="008607F3"/>
    <w:rsid w:val="008E1405"/>
    <w:rsid w:val="009751A9"/>
    <w:rsid w:val="009E7A7A"/>
    <w:rsid w:val="00A0103B"/>
    <w:rsid w:val="00E27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05"/>
    <w:pPr>
      <w:spacing w:after="200" w:line="276" w:lineRule="auto"/>
      <w:ind w:left="0"/>
    </w:pPr>
  </w:style>
  <w:style w:type="paragraph" w:styleId="1">
    <w:name w:val="heading 1"/>
    <w:basedOn w:val="a"/>
    <w:next w:val="a"/>
    <w:link w:val="10"/>
    <w:uiPriority w:val="9"/>
    <w:qFormat/>
    <w:rsid w:val="009E7A7A"/>
    <w:pPr>
      <w:keepNext/>
      <w:keepLines/>
      <w:spacing w:before="480" w:after="0" w:line="360" w:lineRule="auto"/>
      <w:ind w:left="-425"/>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ой рабочий"/>
    <w:link w:val="a4"/>
    <w:uiPriority w:val="1"/>
    <w:qFormat/>
    <w:rsid w:val="009E7A7A"/>
    <w:pPr>
      <w:spacing w:line="240" w:lineRule="auto"/>
      <w:ind w:left="0"/>
    </w:pPr>
    <w:rPr>
      <w:rFonts w:ascii="Calibri" w:eastAsia="Calibri" w:hAnsi="Calibri" w:cs="Times New Roman"/>
    </w:rPr>
  </w:style>
  <w:style w:type="character" w:customStyle="1" w:styleId="a4">
    <w:name w:val="Без интервала Знак"/>
    <w:aliases w:val="мой рабочий Знак"/>
    <w:link w:val="a3"/>
    <w:uiPriority w:val="1"/>
    <w:locked/>
    <w:rsid w:val="009E7A7A"/>
    <w:rPr>
      <w:rFonts w:ascii="Calibri" w:eastAsia="Calibri" w:hAnsi="Calibri" w:cs="Times New Roman"/>
    </w:rPr>
  </w:style>
  <w:style w:type="character" w:customStyle="1" w:styleId="10">
    <w:name w:val="Заголовок 1 Знак"/>
    <w:basedOn w:val="a0"/>
    <w:link w:val="1"/>
    <w:uiPriority w:val="9"/>
    <w:rsid w:val="009E7A7A"/>
    <w:rPr>
      <w:rFonts w:asciiTheme="majorHAnsi" w:eastAsiaTheme="majorEastAsia" w:hAnsiTheme="majorHAnsi" w:cstheme="majorBidi"/>
      <w:b/>
      <w:bCs/>
      <w:color w:val="365F91" w:themeColor="accent1" w:themeShade="BF"/>
      <w:sz w:val="28"/>
      <w:szCs w:val="28"/>
    </w:rPr>
  </w:style>
  <w:style w:type="character" w:customStyle="1" w:styleId="s1">
    <w:name w:val="s1"/>
    <w:basedOn w:val="a0"/>
    <w:rsid w:val="007128BB"/>
    <w:rPr>
      <w:rFonts w:ascii="Times New Roman" w:hAnsi="Times New Roman" w:cs="Times New Roman" w:hint="default"/>
      <w:b/>
      <w:bCs/>
      <w:color w:val="000000"/>
    </w:rPr>
  </w:style>
  <w:style w:type="character" w:customStyle="1" w:styleId="s0">
    <w:name w:val="s0"/>
    <w:basedOn w:val="a0"/>
    <w:rsid w:val="008E1405"/>
    <w:rPr>
      <w:rFonts w:ascii="Times New Roman" w:hAnsi="Times New Roman" w:cs="Times New Roman" w:hint="default"/>
      <w:b w:val="0"/>
      <w:bCs w:val="0"/>
      <w:i w:val="0"/>
      <w:iCs w:val="0"/>
      <w:strike w:val="0"/>
      <w:dstrike w:val="0"/>
      <w:color w:val="000000"/>
      <w:sz w:val="32"/>
      <w:szCs w:val="32"/>
      <w:u w:val="none"/>
      <w:effect w:val="none"/>
    </w:rPr>
  </w:style>
  <w:style w:type="character" w:styleId="a5">
    <w:name w:val="Hyperlink"/>
    <w:basedOn w:val="a0"/>
    <w:uiPriority w:val="99"/>
    <w:semiHidden/>
    <w:unhideWhenUsed/>
    <w:rsid w:val="008E1405"/>
    <w:rPr>
      <w:rFonts w:ascii="Times New Roman" w:hAnsi="Times New Roman" w:cs="Times New Roman" w:hint="default"/>
      <w:color w:val="3333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1007635.5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НК МФ РК</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bekmaba</dc:creator>
  <cp:lastModifiedBy>nugmagul</cp:lastModifiedBy>
  <cp:revision>2</cp:revision>
  <dcterms:created xsi:type="dcterms:W3CDTF">2017-02-09T06:00:00Z</dcterms:created>
  <dcterms:modified xsi:type="dcterms:W3CDTF">2017-02-09T06:00:00Z</dcterms:modified>
</cp:coreProperties>
</file>