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E" w:rsidRDefault="00F113FE" w:rsidP="00F113FE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F962DB">
        <w:rPr>
          <w:rFonts w:ascii="Times New Roman" w:eastAsia="Calibri" w:hAnsi="Times New Roman" w:cs="Times New Roman"/>
          <w:b/>
          <w:sz w:val="24"/>
          <w:szCs w:val="24"/>
        </w:rPr>
        <w:t>Исполнени</w:t>
      </w:r>
      <w:proofErr w:type="spellEnd"/>
      <w:r w:rsidR="003F54BD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 xml:space="preserve"> доходно</w:t>
      </w:r>
      <w:r w:rsidR="003F54BD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й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 xml:space="preserve"> части </w:t>
      </w:r>
      <w:r w:rsidR="00AA05D4">
        <w:rPr>
          <w:rFonts w:ascii="Times New Roman" w:eastAsia="Calibri" w:hAnsi="Times New Roman" w:cs="Times New Roman"/>
          <w:b/>
          <w:sz w:val="24"/>
          <w:szCs w:val="24"/>
        </w:rPr>
        <w:t>за 9 месяцев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6 </w:t>
      </w:r>
      <w:r w:rsidRPr="00F962DB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3C5C68" w:rsidRPr="00F962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</w:t>
      </w:r>
    </w:p>
    <w:p w:rsidR="00534D51" w:rsidRPr="00F962DB" w:rsidRDefault="00534D51" w:rsidP="00F113FE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113FE" w:rsidRPr="00F962DB" w:rsidRDefault="00F113FE" w:rsidP="00F113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962DB">
        <w:rPr>
          <w:rFonts w:ascii="Times New Roman" w:hAnsi="Times New Roman"/>
          <w:sz w:val="24"/>
          <w:szCs w:val="24"/>
          <w:lang w:val="kk-KZ"/>
        </w:rPr>
        <w:t>По итог</w:t>
      </w:r>
      <w:r w:rsidR="00827BDA" w:rsidRPr="00F962DB">
        <w:rPr>
          <w:rFonts w:ascii="Times New Roman" w:hAnsi="Times New Roman"/>
          <w:sz w:val="24"/>
          <w:szCs w:val="24"/>
          <w:lang w:val="kk-KZ"/>
        </w:rPr>
        <w:t>ам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A05D4">
        <w:rPr>
          <w:rFonts w:ascii="Times New Roman" w:hAnsi="Times New Roman"/>
          <w:sz w:val="24"/>
          <w:szCs w:val="24"/>
          <w:lang w:val="kk-KZ"/>
        </w:rPr>
        <w:t>9 месяцев</w:t>
      </w:r>
      <w:r w:rsidR="0069780D" w:rsidRPr="00F962DB"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F962DB">
        <w:rPr>
          <w:rFonts w:ascii="Times New Roman" w:hAnsi="Times New Roman"/>
          <w:sz w:val="24"/>
          <w:szCs w:val="24"/>
          <w:lang w:val="kk-KZ"/>
        </w:rPr>
        <w:t>01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6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года в консолидированный бюджет Актюбинской области поступило налогов и других обязательных платежей в сумме </w:t>
      </w:r>
      <w:r w:rsidR="00055FDD" w:rsidRPr="00055FDD">
        <w:rPr>
          <w:rFonts w:ascii="Times New Roman" w:hAnsi="Times New Roman"/>
          <w:b/>
          <w:sz w:val="24"/>
          <w:szCs w:val="24"/>
          <w:lang w:val="kk-KZ"/>
        </w:rPr>
        <w:t>243</w:t>
      </w:r>
      <w:r w:rsidR="00055FDD">
        <w:rPr>
          <w:rFonts w:ascii="Times New Roman" w:hAnsi="Times New Roman"/>
          <w:b/>
          <w:sz w:val="24"/>
          <w:szCs w:val="24"/>
          <w:lang w:val="kk-KZ"/>
        </w:rPr>
        <w:t> 157,1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мл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н.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тенге, в том числе в национальный фонд в сумме </w:t>
      </w:r>
      <w:r w:rsidR="00055FDD" w:rsidRPr="00055FDD">
        <w:rPr>
          <w:rFonts w:ascii="Times New Roman" w:hAnsi="Times New Roman"/>
          <w:b/>
          <w:sz w:val="24"/>
          <w:szCs w:val="24"/>
          <w:lang w:val="kk-KZ"/>
        </w:rPr>
        <w:t>45</w:t>
      </w:r>
      <w:r w:rsidR="00AC3633" w:rsidRPr="00055FDD">
        <w:rPr>
          <w:rFonts w:ascii="Times New Roman" w:hAnsi="Times New Roman"/>
          <w:b/>
          <w:sz w:val="24"/>
          <w:szCs w:val="24"/>
          <w:lang w:val="kk-KZ"/>
        </w:rPr>
        <w:t> </w:t>
      </w:r>
      <w:r w:rsidR="00055FDD">
        <w:rPr>
          <w:rFonts w:ascii="Times New Roman" w:hAnsi="Times New Roman"/>
          <w:b/>
          <w:sz w:val="24"/>
          <w:szCs w:val="24"/>
          <w:lang w:val="kk-KZ"/>
        </w:rPr>
        <w:t>182</w:t>
      </w:r>
      <w:r w:rsidR="00AC3633" w:rsidRPr="00F962DB">
        <w:rPr>
          <w:rFonts w:ascii="Times New Roman" w:hAnsi="Times New Roman"/>
          <w:b/>
          <w:sz w:val="24"/>
          <w:szCs w:val="24"/>
          <w:lang w:val="kk-KZ"/>
        </w:rPr>
        <w:t>,</w:t>
      </w:r>
      <w:r w:rsidR="00055FDD">
        <w:rPr>
          <w:rFonts w:ascii="Times New Roman" w:hAnsi="Times New Roman"/>
          <w:b/>
          <w:sz w:val="24"/>
          <w:szCs w:val="24"/>
          <w:lang w:val="kk-KZ"/>
        </w:rPr>
        <w:t>2</w:t>
      </w:r>
      <w:r w:rsidR="00AC3633" w:rsidRPr="00F962D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мл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н</w:t>
      </w:r>
      <w:r w:rsidRPr="00F962DB">
        <w:rPr>
          <w:rFonts w:ascii="Times New Roman" w:hAnsi="Times New Roman"/>
          <w:sz w:val="24"/>
          <w:szCs w:val="24"/>
          <w:lang w:val="kk-KZ"/>
        </w:rPr>
        <w:t>.тенге.</w:t>
      </w:r>
    </w:p>
    <w:p w:rsidR="00F113FE" w:rsidRPr="00F962DB" w:rsidRDefault="00F113FE" w:rsidP="00F113F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962DB">
        <w:rPr>
          <w:rFonts w:ascii="Times New Roman" w:hAnsi="Times New Roman"/>
          <w:sz w:val="24"/>
          <w:szCs w:val="24"/>
          <w:lang w:val="kk-KZ"/>
        </w:rPr>
        <w:t xml:space="preserve">Исполнение плана государственного бюджета составило 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>1</w:t>
      </w:r>
      <w:r w:rsidR="00055FDD">
        <w:rPr>
          <w:rFonts w:ascii="Times New Roman" w:hAnsi="Times New Roman"/>
          <w:b/>
          <w:sz w:val="24"/>
          <w:szCs w:val="24"/>
          <w:lang w:val="kk-KZ"/>
        </w:rPr>
        <w:t>37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>,</w:t>
      </w:r>
      <w:r w:rsidR="00055FDD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>%,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 или на </w:t>
      </w:r>
      <w:r w:rsidR="00055FDD" w:rsidRPr="00055FDD">
        <w:rPr>
          <w:rFonts w:ascii="Times New Roman" w:hAnsi="Times New Roman"/>
          <w:b/>
          <w:sz w:val="24"/>
          <w:szCs w:val="24"/>
          <w:lang w:val="kk-KZ"/>
        </w:rPr>
        <w:t>53 </w:t>
      </w:r>
      <w:r w:rsidR="00055FDD">
        <w:rPr>
          <w:rFonts w:ascii="Times New Roman" w:hAnsi="Times New Roman"/>
          <w:b/>
          <w:sz w:val="24"/>
          <w:szCs w:val="24"/>
          <w:lang w:val="kk-KZ"/>
        </w:rPr>
        <w:t>634,4</w:t>
      </w:r>
      <w:r w:rsidRPr="00F962D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/>
          <w:sz w:val="24"/>
          <w:szCs w:val="24"/>
          <w:lang w:val="kk-KZ"/>
        </w:rPr>
        <w:t>мл</w:t>
      </w:r>
      <w:r w:rsidR="003C5C68" w:rsidRPr="00F962DB">
        <w:rPr>
          <w:rFonts w:ascii="Times New Roman" w:hAnsi="Times New Roman"/>
          <w:sz w:val="24"/>
          <w:szCs w:val="24"/>
          <w:lang w:val="kk-KZ"/>
        </w:rPr>
        <w:t>н</w:t>
      </w:r>
      <w:r w:rsidRPr="00F962DB">
        <w:rPr>
          <w:rFonts w:ascii="Times New Roman" w:hAnsi="Times New Roman"/>
          <w:sz w:val="24"/>
          <w:szCs w:val="24"/>
          <w:lang w:val="kk-KZ"/>
        </w:rPr>
        <w:t>.тенге поступило больше</w:t>
      </w:r>
      <w:r w:rsidR="003A5BC1" w:rsidRPr="00F962DB">
        <w:rPr>
          <w:rFonts w:ascii="Times New Roman" w:hAnsi="Times New Roman"/>
          <w:sz w:val="24"/>
          <w:szCs w:val="24"/>
          <w:lang w:val="kk-KZ"/>
        </w:rPr>
        <w:t xml:space="preserve"> прогнозных показателей</w:t>
      </w:r>
      <w:r w:rsidRPr="00F962DB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B46814" w:rsidRDefault="00B46814" w:rsidP="00F113FE">
      <w:pPr>
        <w:pStyle w:val="a6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AA05D4" w:rsidRDefault="00325C09" w:rsidP="00F113FE">
      <w:pPr>
        <w:pStyle w:val="a6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25C0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24475" cy="26955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5FDD" w:rsidRDefault="00055FDD" w:rsidP="00F113FE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3FE" w:rsidRPr="00541156" w:rsidRDefault="00541156" w:rsidP="00F113FE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962DB">
        <w:rPr>
          <w:rFonts w:ascii="Times New Roman" w:eastAsia="Calibri" w:hAnsi="Times New Roman"/>
          <w:sz w:val="24"/>
          <w:szCs w:val="24"/>
        </w:rPr>
        <w:t>Департаментом государственных доходов по Актюбинской области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r w:rsidR="00F113FE" w:rsidRPr="00F962DB">
        <w:rPr>
          <w:rFonts w:ascii="Times New Roman" w:eastAsia="Calibri" w:hAnsi="Times New Roman" w:cs="Times New Roman"/>
          <w:sz w:val="24"/>
          <w:szCs w:val="24"/>
        </w:rPr>
        <w:t xml:space="preserve"> целях исполнения прогноз</w:t>
      </w:r>
      <w:r w:rsidR="003A5BC1"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>а и</w:t>
      </w:r>
      <w:r w:rsidR="00F113FE" w:rsidRPr="00F962DB">
        <w:rPr>
          <w:rFonts w:ascii="Times New Roman" w:eastAsia="Calibri" w:hAnsi="Times New Roman" w:cs="Times New Roman"/>
          <w:sz w:val="24"/>
          <w:szCs w:val="24"/>
        </w:rPr>
        <w:t xml:space="preserve"> выявления дополнительных резервов по обеспечению бюджета</w:t>
      </w:r>
      <w:r w:rsidR="003A5BC1" w:rsidRPr="00F962DB">
        <w:rPr>
          <w:rFonts w:ascii="Times New Roman" w:eastAsia="Calibri" w:hAnsi="Times New Roman" w:cs="Times New Roman"/>
          <w:sz w:val="24"/>
          <w:szCs w:val="24"/>
        </w:rPr>
        <w:t>,</w:t>
      </w:r>
      <w:r w:rsidR="00F113FE" w:rsidRPr="00F962DB">
        <w:rPr>
          <w:rFonts w:ascii="Times New Roman" w:eastAsia="Calibri" w:hAnsi="Times New Roman" w:cs="Times New Roman"/>
          <w:sz w:val="24"/>
          <w:szCs w:val="24"/>
        </w:rPr>
        <w:t xml:space="preserve"> проведены мероприятия по администрированию налогов, таможенных и других обязательных платежей</w:t>
      </w:r>
      <w:r w:rsidR="003A5BC1" w:rsidRPr="00F962DB">
        <w:rPr>
          <w:rFonts w:ascii="Times New Roman" w:eastAsia="Calibri" w:hAnsi="Times New Roman" w:cs="Times New Roman"/>
          <w:sz w:val="24"/>
          <w:szCs w:val="24"/>
        </w:rPr>
        <w:t>, в результате которых</w:t>
      </w:r>
      <w:r w:rsidR="00F113FE" w:rsidRPr="00F962DB">
        <w:rPr>
          <w:rFonts w:ascii="Times New Roman" w:eastAsia="Calibri" w:hAnsi="Times New Roman" w:cs="Times New Roman"/>
          <w:sz w:val="24"/>
          <w:szCs w:val="24"/>
        </w:rPr>
        <w:t xml:space="preserve"> дополнительно обеспечено в бюджет</w:t>
      </w:r>
      <w:r w:rsidR="00F17763" w:rsidRPr="00F96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1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3,8</w:t>
      </w:r>
      <w:r w:rsidR="00F113FE" w:rsidRPr="00541156">
        <w:rPr>
          <w:rFonts w:ascii="Times New Roman" w:eastAsia="Calibri" w:hAnsi="Times New Roman" w:cs="Times New Roman"/>
          <w:b/>
          <w:sz w:val="24"/>
          <w:szCs w:val="24"/>
        </w:rPr>
        <w:t xml:space="preserve"> мл</w:t>
      </w:r>
      <w:r w:rsidRPr="005411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рд</w:t>
      </w:r>
      <w:proofErr w:type="gramStart"/>
      <w:r w:rsidR="00F113FE" w:rsidRPr="00541156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F113FE" w:rsidRPr="00541156">
        <w:rPr>
          <w:rFonts w:ascii="Times New Roman" w:eastAsia="Calibri" w:hAnsi="Times New Roman" w:cs="Times New Roman"/>
          <w:b/>
          <w:sz w:val="24"/>
          <w:szCs w:val="24"/>
        </w:rPr>
        <w:t>енге.</w:t>
      </w:r>
    </w:p>
    <w:p w:rsidR="00B673A1" w:rsidRPr="00541156" w:rsidRDefault="00AD48B5" w:rsidP="00BC34D6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F962D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F467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F962DB" w:rsidRDefault="00F962DB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Pr="00BC34D6" w:rsidRDefault="00534D51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E91" w:rsidRDefault="00A32E91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Pr="00F46753" w:rsidRDefault="00534D51" w:rsidP="003F54B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6615" w:rsidRDefault="00A631E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62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6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F962DB">
        <w:rPr>
          <w:rFonts w:ascii="Times New Roman" w:hAnsi="Times New Roman" w:cs="Times New Roman"/>
          <w:b/>
          <w:i/>
          <w:sz w:val="24"/>
          <w:szCs w:val="24"/>
          <w:lang w:val="kk-KZ"/>
        </w:rPr>
        <w:t>Управлени</w:t>
      </w:r>
      <w:r w:rsidR="007012D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 анализа и рисков Департамента </w:t>
      </w:r>
      <w:r w:rsidRPr="00F962DB">
        <w:rPr>
          <w:rFonts w:ascii="Times New Roman" w:hAnsi="Times New Roman" w:cs="Times New Roman"/>
          <w:b/>
          <w:i/>
          <w:sz w:val="24"/>
          <w:szCs w:val="24"/>
          <w:lang w:val="kk-KZ"/>
        </w:rPr>
        <w:t>государственных доходов</w:t>
      </w:r>
      <w:r w:rsidR="007012D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F962DB">
        <w:rPr>
          <w:rFonts w:ascii="Times New Roman" w:hAnsi="Times New Roman" w:cs="Times New Roman"/>
          <w:b/>
          <w:i/>
          <w:sz w:val="24"/>
          <w:szCs w:val="24"/>
          <w:lang w:val="kk-KZ"/>
        </w:rPr>
        <w:t>по Актюбинской области</w:t>
      </w:r>
      <w:r w:rsidR="002217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D51" w:rsidRDefault="00534D51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1CF" w:rsidRDefault="00E521CF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21CF" w:rsidRDefault="00E521CF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52A" w:rsidRDefault="0056652A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52A" w:rsidRDefault="0056652A" w:rsidP="007012D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6615" w:rsidRPr="003F54BD" w:rsidRDefault="00876615" w:rsidP="0070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012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7012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</w:t>
      </w:r>
      <w:r w:rsidR="000438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3F54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609D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 айының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3F54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кіріс бөлігінің орындалуы.</w:t>
      </w:r>
    </w:p>
    <w:p w:rsidR="00876615" w:rsidRPr="003F54BD" w:rsidRDefault="00876615" w:rsidP="00876615">
      <w:pPr>
        <w:pStyle w:val="aa"/>
        <w:rPr>
          <w:rFonts w:eastAsiaTheme="minorHAnsi"/>
          <w:szCs w:val="28"/>
          <w:lang w:val="kk-KZ" w:eastAsia="en-US"/>
        </w:rPr>
      </w:pPr>
    </w:p>
    <w:p w:rsidR="00876615" w:rsidRPr="008635E0" w:rsidRDefault="00876615" w:rsidP="00876615">
      <w:pPr>
        <w:pStyle w:val="aa"/>
        <w:rPr>
          <w:rFonts w:eastAsia="Calibri"/>
          <w:sz w:val="24"/>
          <w:lang w:val="kk-KZ" w:eastAsia="en-US"/>
        </w:rPr>
      </w:pPr>
      <w:r w:rsidRPr="008635E0">
        <w:rPr>
          <w:rFonts w:eastAsia="Calibri"/>
          <w:sz w:val="24"/>
          <w:lang w:val="kk-KZ" w:eastAsia="en-US"/>
        </w:rPr>
        <w:t>2016 ж</w:t>
      </w:r>
      <w:r w:rsidR="00043880" w:rsidRPr="008635E0">
        <w:rPr>
          <w:rFonts w:eastAsia="Calibri"/>
          <w:sz w:val="24"/>
          <w:lang w:val="kk-KZ" w:eastAsia="en-US"/>
        </w:rPr>
        <w:t>.</w:t>
      </w:r>
      <w:r w:rsidRPr="008635E0">
        <w:rPr>
          <w:rFonts w:eastAsia="Calibri"/>
          <w:sz w:val="24"/>
          <w:lang w:val="kk-KZ" w:eastAsia="en-US"/>
        </w:rPr>
        <w:t xml:space="preserve"> </w:t>
      </w:r>
      <w:r w:rsidR="00C609D3">
        <w:rPr>
          <w:rFonts w:eastAsia="Calibri"/>
          <w:sz w:val="24"/>
          <w:lang w:val="kk-KZ" w:eastAsia="en-US"/>
        </w:rPr>
        <w:t>9 айының</w:t>
      </w:r>
      <w:r w:rsidR="00043880" w:rsidRPr="008635E0">
        <w:rPr>
          <w:rFonts w:eastAsia="Calibri"/>
          <w:sz w:val="24"/>
          <w:lang w:val="kk-KZ" w:eastAsia="en-US"/>
        </w:rPr>
        <w:t xml:space="preserve"> </w:t>
      </w:r>
      <w:r w:rsidRPr="008635E0">
        <w:rPr>
          <w:rFonts w:eastAsia="Calibri"/>
          <w:sz w:val="24"/>
          <w:lang w:val="kk-KZ" w:eastAsia="en-US"/>
        </w:rPr>
        <w:t xml:space="preserve">қортындысы бойынша Ақтөбе облысының салық және басқа да міндетті төлемдердің жалпы түсімі </w:t>
      </w:r>
      <w:r w:rsidR="00C609D3">
        <w:rPr>
          <w:rFonts w:eastAsia="Calibri"/>
          <w:sz w:val="24"/>
          <w:lang w:val="kk-KZ" w:eastAsia="en-US"/>
        </w:rPr>
        <w:t>243</w:t>
      </w:r>
      <w:r w:rsidR="00043880" w:rsidRPr="008635E0">
        <w:rPr>
          <w:rFonts w:eastAsia="Calibri"/>
          <w:sz w:val="24"/>
          <w:lang w:val="kk-KZ" w:eastAsia="en-US"/>
        </w:rPr>
        <w:t xml:space="preserve"> </w:t>
      </w:r>
      <w:r w:rsidR="00C609D3">
        <w:rPr>
          <w:rFonts w:eastAsia="Calibri"/>
          <w:sz w:val="24"/>
          <w:lang w:val="kk-KZ" w:eastAsia="en-US"/>
        </w:rPr>
        <w:t>157</w:t>
      </w:r>
      <w:r w:rsidRPr="008635E0">
        <w:rPr>
          <w:rFonts w:eastAsia="Calibri"/>
          <w:sz w:val="24"/>
          <w:lang w:val="kk-KZ" w:eastAsia="en-US"/>
        </w:rPr>
        <w:t>,</w:t>
      </w:r>
      <w:r w:rsidR="00C609D3">
        <w:rPr>
          <w:rFonts w:eastAsia="Calibri"/>
          <w:sz w:val="24"/>
          <w:lang w:val="kk-KZ" w:eastAsia="en-US"/>
        </w:rPr>
        <w:t>1</w:t>
      </w:r>
      <w:r w:rsidRPr="008635E0">
        <w:rPr>
          <w:rFonts w:eastAsia="Calibri"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sz w:val="24"/>
          <w:lang w:val="kk-KZ" w:eastAsia="en-US"/>
        </w:rPr>
        <w:t>н</w:t>
      </w:r>
      <w:r w:rsidRPr="008635E0">
        <w:rPr>
          <w:rFonts w:eastAsia="Calibri"/>
          <w:sz w:val="24"/>
          <w:lang w:val="kk-KZ" w:eastAsia="en-US"/>
        </w:rPr>
        <w:t xml:space="preserve">.теңге кұрады. Соның ішінде Ұлттық қорға </w:t>
      </w:r>
      <w:r w:rsidR="00C609D3">
        <w:rPr>
          <w:rFonts w:eastAsia="Calibri"/>
          <w:sz w:val="24"/>
          <w:lang w:val="kk-KZ" w:eastAsia="en-US"/>
        </w:rPr>
        <w:t>45</w:t>
      </w:r>
      <w:r w:rsidR="005E699A" w:rsidRPr="008635E0">
        <w:rPr>
          <w:rFonts w:eastAsia="Calibri"/>
          <w:sz w:val="24"/>
          <w:lang w:val="kk-KZ" w:eastAsia="en-US"/>
        </w:rPr>
        <w:t xml:space="preserve"> </w:t>
      </w:r>
      <w:r w:rsidR="00C609D3">
        <w:rPr>
          <w:rFonts w:eastAsia="Calibri"/>
          <w:sz w:val="24"/>
          <w:lang w:val="kk-KZ" w:eastAsia="en-US"/>
        </w:rPr>
        <w:t>182</w:t>
      </w:r>
      <w:r w:rsidRPr="008635E0">
        <w:rPr>
          <w:rFonts w:eastAsia="Calibri"/>
          <w:sz w:val="24"/>
          <w:lang w:val="kk-KZ" w:eastAsia="en-US"/>
        </w:rPr>
        <w:t>,</w:t>
      </w:r>
      <w:r w:rsidR="00C609D3">
        <w:rPr>
          <w:rFonts w:eastAsia="Calibri"/>
          <w:sz w:val="24"/>
          <w:lang w:val="kk-KZ" w:eastAsia="en-US"/>
        </w:rPr>
        <w:t>2</w:t>
      </w:r>
      <w:r w:rsidRPr="008635E0">
        <w:rPr>
          <w:rFonts w:eastAsia="Calibri"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sz w:val="24"/>
          <w:lang w:val="kk-KZ" w:eastAsia="en-US"/>
        </w:rPr>
        <w:t>н</w:t>
      </w:r>
      <w:r w:rsidRPr="008635E0">
        <w:rPr>
          <w:rFonts w:eastAsia="Calibri"/>
          <w:sz w:val="24"/>
          <w:lang w:val="kk-KZ" w:eastAsia="en-US"/>
        </w:rPr>
        <w:t>.теңге түсті.</w:t>
      </w:r>
    </w:p>
    <w:p w:rsidR="00876615" w:rsidRPr="008635E0" w:rsidRDefault="00876615" w:rsidP="00876615">
      <w:pPr>
        <w:pStyle w:val="aa"/>
        <w:rPr>
          <w:rFonts w:ascii="Arial" w:eastAsia="Calibri" w:hAnsi="Arial" w:cs="Arial"/>
          <w:sz w:val="24"/>
          <w:lang w:val="kk-KZ" w:eastAsia="en-US"/>
        </w:rPr>
      </w:pPr>
      <w:r w:rsidRPr="008635E0">
        <w:rPr>
          <w:rFonts w:eastAsia="Calibri"/>
          <w:sz w:val="24"/>
          <w:lang w:val="kk-KZ" w:eastAsia="en-US"/>
        </w:rPr>
        <w:t xml:space="preserve">Мемлекеттік бюджеттің </w:t>
      </w:r>
      <w:r w:rsidR="0092524C">
        <w:rPr>
          <w:rFonts w:eastAsia="Calibri"/>
          <w:sz w:val="24"/>
          <w:lang w:val="kk-KZ" w:eastAsia="en-US"/>
        </w:rPr>
        <w:t>жарты</w:t>
      </w:r>
      <w:r w:rsidRPr="008635E0">
        <w:rPr>
          <w:rFonts w:eastAsia="Calibri"/>
          <w:sz w:val="24"/>
          <w:lang w:val="kk-KZ" w:eastAsia="en-US"/>
        </w:rPr>
        <w:t xml:space="preserve">жылдық болжамы </w:t>
      </w:r>
      <w:r w:rsidR="00043880" w:rsidRPr="008635E0">
        <w:rPr>
          <w:rFonts w:eastAsia="Calibri"/>
          <w:sz w:val="24"/>
          <w:lang w:val="kk-KZ" w:eastAsia="en-US"/>
        </w:rPr>
        <w:t>1</w:t>
      </w:r>
      <w:r w:rsidR="00C609D3">
        <w:rPr>
          <w:rFonts w:eastAsia="Calibri"/>
          <w:sz w:val="24"/>
          <w:lang w:val="kk-KZ" w:eastAsia="en-US"/>
        </w:rPr>
        <w:t>37</w:t>
      </w:r>
      <w:r w:rsidRPr="008635E0">
        <w:rPr>
          <w:rFonts w:eastAsia="Calibri"/>
          <w:sz w:val="24"/>
          <w:lang w:val="kk-KZ" w:eastAsia="en-US"/>
        </w:rPr>
        <w:t>,</w:t>
      </w:r>
      <w:r w:rsidR="00C609D3">
        <w:rPr>
          <w:rFonts w:eastAsia="Calibri"/>
          <w:sz w:val="24"/>
          <w:lang w:val="kk-KZ" w:eastAsia="en-US"/>
        </w:rPr>
        <w:t>2</w:t>
      </w:r>
      <w:r w:rsidRPr="008635E0">
        <w:rPr>
          <w:rFonts w:eastAsia="Calibri"/>
          <w:sz w:val="24"/>
          <w:lang w:val="kk-KZ" w:eastAsia="en-US"/>
        </w:rPr>
        <w:t>% орындалды, неме</w:t>
      </w:r>
      <w:r w:rsidR="0092524C">
        <w:rPr>
          <w:rFonts w:eastAsia="Calibri"/>
          <w:sz w:val="24"/>
          <w:lang w:val="kk-KZ" w:eastAsia="en-US"/>
        </w:rPr>
        <w:t>с</w:t>
      </w:r>
      <w:r w:rsidRPr="008635E0">
        <w:rPr>
          <w:rFonts w:eastAsia="Calibri"/>
          <w:sz w:val="24"/>
          <w:lang w:val="kk-KZ" w:eastAsia="en-US"/>
        </w:rPr>
        <w:t>е болжам көрсеткіш</w:t>
      </w:r>
      <w:r w:rsidR="0092524C">
        <w:rPr>
          <w:rFonts w:eastAsia="Calibri"/>
          <w:sz w:val="24"/>
          <w:lang w:val="kk-KZ" w:eastAsia="en-US"/>
        </w:rPr>
        <w:t>і</w:t>
      </w:r>
      <w:r w:rsidRPr="008635E0">
        <w:rPr>
          <w:rFonts w:eastAsia="Calibri"/>
          <w:sz w:val="24"/>
          <w:lang w:val="kk-KZ" w:eastAsia="en-US"/>
        </w:rPr>
        <w:t xml:space="preserve">нен </w:t>
      </w:r>
      <w:r w:rsidR="00C609D3">
        <w:rPr>
          <w:rFonts w:eastAsia="Calibri"/>
          <w:sz w:val="24"/>
          <w:lang w:val="kk-KZ" w:eastAsia="en-US"/>
        </w:rPr>
        <w:t>53 634,4</w:t>
      </w:r>
      <w:r w:rsidRPr="008635E0">
        <w:rPr>
          <w:rFonts w:eastAsia="Calibri"/>
          <w:sz w:val="24"/>
          <w:lang w:val="kk-KZ" w:eastAsia="en-US"/>
        </w:rPr>
        <w:t xml:space="preserve"> мл</w:t>
      </w:r>
      <w:r w:rsidR="00043880" w:rsidRPr="008635E0">
        <w:rPr>
          <w:rFonts w:eastAsia="Calibri"/>
          <w:sz w:val="24"/>
          <w:lang w:val="kk-KZ" w:eastAsia="en-US"/>
        </w:rPr>
        <w:t>н</w:t>
      </w:r>
      <w:r w:rsidRPr="008635E0">
        <w:rPr>
          <w:rFonts w:eastAsia="Calibri"/>
          <w:sz w:val="24"/>
          <w:lang w:val="kk-KZ" w:eastAsia="en-US"/>
        </w:rPr>
        <w:t>.теңге артық түсті.</w:t>
      </w:r>
    </w:p>
    <w:p w:rsidR="00876615" w:rsidRPr="008635E0" w:rsidRDefault="00876615" w:rsidP="00876615">
      <w:pPr>
        <w:pStyle w:val="aa"/>
        <w:rPr>
          <w:rFonts w:ascii="Arial" w:eastAsia="Calibri" w:hAnsi="Arial" w:cs="Arial"/>
          <w:sz w:val="24"/>
          <w:lang w:val="kk-KZ" w:eastAsia="en-US"/>
        </w:rPr>
      </w:pPr>
    </w:p>
    <w:p w:rsidR="00876615" w:rsidRPr="00472242" w:rsidRDefault="00325C09" w:rsidP="00876615">
      <w:pPr>
        <w:pStyle w:val="aa"/>
        <w:rPr>
          <w:rFonts w:ascii="Arial" w:eastAsia="Calibri" w:hAnsi="Arial" w:cs="Arial"/>
          <w:sz w:val="22"/>
          <w:szCs w:val="22"/>
          <w:lang w:val="kk-KZ" w:eastAsia="en-US"/>
        </w:rPr>
      </w:pPr>
      <w:r w:rsidRPr="00325C09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257800" cy="2695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6615" w:rsidRPr="00DA3312" w:rsidRDefault="00876615" w:rsidP="00876615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</w:p>
    <w:p w:rsidR="00F46753" w:rsidRPr="008635E0" w:rsidRDefault="00E521CF" w:rsidP="00F46753">
      <w:pPr>
        <w:pStyle w:val="aa"/>
        <w:rPr>
          <w:rFonts w:eastAsia="Calibri"/>
          <w:sz w:val="24"/>
          <w:lang w:val="kk-KZ" w:eastAsia="en-US"/>
        </w:rPr>
      </w:pPr>
      <w:r w:rsidRPr="008635E0">
        <w:rPr>
          <w:rFonts w:eastAsia="Calibri"/>
          <w:sz w:val="24"/>
          <w:lang w:val="kk-KZ"/>
        </w:rPr>
        <w:t xml:space="preserve">Ақтөбе облысы бойынша мемлекеттік кірістер департаменті </w:t>
      </w:r>
      <w:r>
        <w:rPr>
          <w:rFonts w:eastAsia="Calibri"/>
          <w:sz w:val="24"/>
          <w:lang w:val="kk-KZ"/>
        </w:rPr>
        <w:t>б</w:t>
      </w:r>
      <w:r w:rsidR="00876615" w:rsidRPr="008635E0">
        <w:rPr>
          <w:rFonts w:eastAsia="Calibri"/>
          <w:sz w:val="24"/>
          <w:lang w:val="kk-KZ" w:eastAsia="en-US"/>
        </w:rPr>
        <w:t>олжам көрсеткіштерін орындау, қосымша резервтерді анықтау максатында салық, кедендік және басқа да міндетті төлемдерді бюджетке толық түсуіне әкімшелендіру шаралары жасалды, соның нәтижесі</w:t>
      </w:r>
      <w:r w:rsidR="007C052B">
        <w:rPr>
          <w:rFonts w:eastAsia="Calibri"/>
          <w:sz w:val="24"/>
          <w:lang w:val="kk-KZ" w:eastAsia="en-US"/>
        </w:rPr>
        <w:t>н</w:t>
      </w:r>
      <w:r w:rsidR="00876615" w:rsidRPr="008635E0">
        <w:rPr>
          <w:rFonts w:eastAsia="Calibri"/>
          <w:sz w:val="24"/>
          <w:lang w:val="kk-KZ" w:eastAsia="en-US"/>
        </w:rPr>
        <w:t xml:space="preserve">де қосымша  </w:t>
      </w:r>
      <w:r w:rsidR="0056652A" w:rsidRPr="0056652A">
        <w:rPr>
          <w:rFonts w:eastAsia="Calibri"/>
          <w:b/>
          <w:sz w:val="24"/>
          <w:lang w:val="kk-KZ" w:eastAsia="en-US"/>
        </w:rPr>
        <w:t>3,8</w:t>
      </w:r>
      <w:r w:rsidR="00876615" w:rsidRPr="008635E0">
        <w:rPr>
          <w:rFonts w:eastAsia="Calibri"/>
          <w:b/>
          <w:sz w:val="24"/>
          <w:lang w:val="kk-KZ" w:eastAsia="en-US"/>
        </w:rPr>
        <w:t xml:space="preserve"> мл</w:t>
      </w:r>
      <w:r w:rsidR="0056652A">
        <w:rPr>
          <w:rFonts w:eastAsia="Calibri"/>
          <w:b/>
          <w:sz w:val="24"/>
          <w:lang w:val="kk-KZ" w:eastAsia="en-US"/>
        </w:rPr>
        <w:t>рд</w:t>
      </w:r>
      <w:r w:rsidR="00876615" w:rsidRPr="008635E0">
        <w:rPr>
          <w:rFonts w:eastAsia="Calibri"/>
          <w:b/>
          <w:sz w:val="24"/>
          <w:lang w:val="kk-KZ" w:eastAsia="en-US"/>
        </w:rPr>
        <w:t>.теңге</w:t>
      </w:r>
      <w:r w:rsidR="00876615" w:rsidRPr="008635E0">
        <w:rPr>
          <w:rFonts w:eastAsia="Calibri"/>
          <w:sz w:val="24"/>
          <w:lang w:val="kk-KZ" w:eastAsia="en-US"/>
        </w:rPr>
        <w:t xml:space="preserve"> түсім қамтамасыз етілді.</w:t>
      </w:r>
    </w:p>
    <w:p w:rsidR="00534D51" w:rsidRDefault="00534D51" w:rsidP="00D808F0">
      <w:pPr>
        <w:pStyle w:val="aa"/>
        <w:tabs>
          <w:tab w:val="left" w:pos="5715"/>
        </w:tabs>
        <w:rPr>
          <w:rFonts w:eastAsia="Calibri"/>
          <w:szCs w:val="28"/>
          <w:lang w:val="kk-KZ" w:eastAsia="en-US"/>
        </w:rPr>
      </w:pPr>
    </w:p>
    <w:p w:rsidR="009E6DB7" w:rsidRDefault="009E6DB7" w:rsidP="00D808F0">
      <w:pPr>
        <w:pStyle w:val="aa"/>
        <w:tabs>
          <w:tab w:val="left" w:pos="5715"/>
        </w:tabs>
        <w:rPr>
          <w:rFonts w:eastAsia="Calibri"/>
          <w:szCs w:val="28"/>
          <w:lang w:val="kk-KZ" w:eastAsia="en-US"/>
        </w:rPr>
      </w:pPr>
    </w:p>
    <w:p w:rsidR="00727DE3" w:rsidRDefault="00727DE3" w:rsidP="00D808F0">
      <w:pPr>
        <w:pStyle w:val="aa"/>
        <w:tabs>
          <w:tab w:val="left" w:pos="5715"/>
        </w:tabs>
        <w:rPr>
          <w:rFonts w:eastAsia="Calibri"/>
          <w:szCs w:val="28"/>
          <w:lang w:val="kk-KZ" w:eastAsia="en-US"/>
        </w:rPr>
      </w:pPr>
    </w:p>
    <w:p w:rsidR="008635E0" w:rsidRDefault="00D808F0" w:rsidP="00D808F0">
      <w:pPr>
        <w:pStyle w:val="aa"/>
        <w:tabs>
          <w:tab w:val="left" w:pos="5715"/>
        </w:tabs>
        <w:rPr>
          <w:rFonts w:eastAsia="Calibri"/>
          <w:szCs w:val="28"/>
          <w:lang w:val="kk-KZ" w:eastAsia="en-US"/>
        </w:rPr>
      </w:pPr>
      <w:r>
        <w:rPr>
          <w:rFonts w:eastAsia="Calibri"/>
          <w:szCs w:val="28"/>
          <w:lang w:val="kk-KZ" w:eastAsia="en-US"/>
        </w:rPr>
        <w:tab/>
      </w:r>
      <w:r w:rsidR="008635E0">
        <w:rPr>
          <w:rFonts w:eastAsia="Calibri"/>
          <w:szCs w:val="28"/>
          <w:lang w:val="kk-KZ" w:eastAsia="en-US"/>
        </w:rPr>
        <w:t xml:space="preserve">     </w:t>
      </w:r>
    </w:p>
    <w:p w:rsidR="008635E0" w:rsidRDefault="008635E0" w:rsidP="008635E0">
      <w:pPr>
        <w:pStyle w:val="aa"/>
        <w:tabs>
          <w:tab w:val="left" w:pos="5715"/>
        </w:tabs>
        <w:rPr>
          <w:b/>
          <w:i/>
          <w:sz w:val="26"/>
          <w:szCs w:val="26"/>
          <w:lang w:val="kk-KZ"/>
        </w:rPr>
      </w:pPr>
      <w:r>
        <w:rPr>
          <w:rFonts w:eastAsia="Calibri"/>
          <w:szCs w:val="28"/>
          <w:lang w:val="kk-KZ" w:eastAsia="en-US"/>
        </w:rPr>
        <w:t xml:space="preserve">                                   </w:t>
      </w:r>
      <w:r w:rsidR="00F46753">
        <w:rPr>
          <w:rFonts w:eastAsia="Calibri"/>
          <w:szCs w:val="28"/>
          <w:lang w:val="kk-KZ" w:eastAsia="en-US"/>
        </w:rPr>
        <w:t xml:space="preserve"> </w:t>
      </w:r>
      <w:r w:rsidR="00876615" w:rsidRPr="003A5BC1">
        <w:rPr>
          <w:b/>
          <w:i/>
          <w:sz w:val="26"/>
          <w:szCs w:val="26"/>
          <w:lang w:val="kk-KZ"/>
        </w:rPr>
        <w:t>Ақтөбе облысы бойыншаМ</w:t>
      </w:r>
      <w:r w:rsidR="00876615">
        <w:rPr>
          <w:b/>
          <w:i/>
          <w:sz w:val="26"/>
          <w:szCs w:val="26"/>
          <w:lang w:val="kk-KZ"/>
        </w:rPr>
        <w:t xml:space="preserve">емлекеттік </w:t>
      </w:r>
      <w:r w:rsidR="00876615" w:rsidRPr="003A5BC1">
        <w:rPr>
          <w:b/>
          <w:i/>
          <w:sz w:val="26"/>
          <w:szCs w:val="26"/>
          <w:lang w:val="kk-KZ"/>
        </w:rPr>
        <w:t>К</w:t>
      </w:r>
      <w:r w:rsidR="00876615">
        <w:rPr>
          <w:b/>
          <w:i/>
          <w:sz w:val="26"/>
          <w:szCs w:val="26"/>
          <w:lang w:val="kk-KZ"/>
        </w:rPr>
        <w:t xml:space="preserve">ірістер </w:t>
      </w:r>
    </w:p>
    <w:p w:rsidR="000300D5" w:rsidRPr="00876615" w:rsidRDefault="008635E0" w:rsidP="008635E0">
      <w:pPr>
        <w:pStyle w:val="aa"/>
        <w:tabs>
          <w:tab w:val="left" w:pos="5715"/>
        </w:tabs>
        <w:rPr>
          <w:b/>
          <w:i/>
          <w:color w:val="000000"/>
          <w:sz w:val="23"/>
          <w:szCs w:val="23"/>
          <w:lang w:val="kk-KZ"/>
        </w:rPr>
      </w:pPr>
      <w:r>
        <w:rPr>
          <w:b/>
          <w:i/>
          <w:sz w:val="26"/>
          <w:szCs w:val="26"/>
          <w:lang w:val="kk-KZ"/>
        </w:rPr>
        <w:t xml:space="preserve">                                 </w:t>
      </w:r>
      <w:r w:rsidR="00876615" w:rsidRPr="003A5BC1">
        <w:rPr>
          <w:b/>
          <w:i/>
          <w:sz w:val="26"/>
          <w:szCs w:val="26"/>
          <w:lang w:val="kk-KZ"/>
        </w:rPr>
        <w:t>Д</w:t>
      </w:r>
      <w:r w:rsidR="00876615">
        <w:rPr>
          <w:b/>
          <w:i/>
          <w:sz w:val="26"/>
          <w:szCs w:val="26"/>
          <w:lang w:val="kk-KZ"/>
        </w:rPr>
        <w:t>епартаментінің</w:t>
      </w:r>
      <w:r>
        <w:rPr>
          <w:b/>
          <w:i/>
          <w:sz w:val="26"/>
          <w:szCs w:val="26"/>
          <w:lang w:val="kk-KZ"/>
        </w:rPr>
        <w:t xml:space="preserve"> </w:t>
      </w:r>
      <w:r w:rsidR="00876615" w:rsidRPr="003A5BC1">
        <w:rPr>
          <w:b/>
          <w:i/>
          <w:sz w:val="26"/>
          <w:szCs w:val="26"/>
          <w:lang w:val="kk-KZ"/>
        </w:rPr>
        <w:t xml:space="preserve">Талдау және тәуекелдер басқармасы </w:t>
      </w:r>
    </w:p>
    <w:sectPr w:rsidR="000300D5" w:rsidRPr="00876615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98"/>
    <w:multiLevelType w:val="hybridMultilevel"/>
    <w:tmpl w:val="D322528E"/>
    <w:lvl w:ilvl="0" w:tplc="B1EC17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2DC5A64"/>
    <w:multiLevelType w:val="hybridMultilevel"/>
    <w:tmpl w:val="AF7C9CD2"/>
    <w:lvl w:ilvl="0" w:tplc="621A0D8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4EE"/>
    <w:multiLevelType w:val="hybridMultilevel"/>
    <w:tmpl w:val="82D0F4AC"/>
    <w:lvl w:ilvl="0" w:tplc="C0F893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0952100"/>
    <w:multiLevelType w:val="hybridMultilevel"/>
    <w:tmpl w:val="92F07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880747"/>
    <w:multiLevelType w:val="hybridMultilevel"/>
    <w:tmpl w:val="D5082946"/>
    <w:lvl w:ilvl="0" w:tplc="CA22F7C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AB56440"/>
    <w:multiLevelType w:val="hybridMultilevel"/>
    <w:tmpl w:val="FB22EA96"/>
    <w:lvl w:ilvl="0" w:tplc="1C5072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8B78BC"/>
    <w:multiLevelType w:val="hybridMultilevel"/>
    <w:tmpl w:val="93C0D8BE"/>
    <w:lvl w:ilvl="0" w:tplc="3D3806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A65C4A"/>
    <w:multiLevelType w:val="hybridMultilevel"/>
    <w:tmpl w:val="6C3CD0E4"/>
    <w:lvl w:ilvl="0" w:tplc="3B8CC8E4">
      <w:start w:val="20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9741CD"/>
    <w:multiLevelType w:val="hybridMultilevel"/>
    <w:tmpl w:val="31CE1028"/>
    <w:lvl w:ilvl="0" w:tplc="879845E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6B8A"/>
    <w:rsid w:val="00004AD9"/>
    <w:rsid w:val="00026B8A"/>
    <w:rsid w:val="000300D5"/>
    <w:rsid w:val="00043880"/>
    <w:rsid w:val="00055FDD"/>
    <w:rsid w:val="0007037E"/>
    <w:rsid w:val="000879B5"/>
    <w:rsid w:val="0009391B"/>
    <w:rsid w:val="00097337"/>
    <w:rsid w:val="000B0832"/>
    <w:rsid w:val="000C5C2E"/>
    <w:rsid w:val="0010112F"/>
    <w:rsid w:val="00147A0E"/>
    <w:rsid w:val="00156FE4"/>
    <w:rsid w:val="00165BD9"/>
    <w:rsid w:val="001B426E"/>
    <w:rsid w:val="001B645C"/>
    <w:rsid w:val="001D76D9"/>
    <w:rsid w:val="001E36F2"/>
    <w:rsid w:val="001F58D9"/>
    <w:rsid w:val="00211D66"/>
    <w:rsid w:val="00221751"/>
    <w:rsid w:val="0023228D"/>
    <w:rsid w:val="0025142B"/>
    <w:rsid w:val="00275B05"/>
    <w:rsid w:val="002E0CEF"/>
    <w:rsid w:val="003019EF"/>
    <w:rsid w:val="00314E3A"/>
    <w:rsid w:val="003175D8"/>
    <w:rsid w:val="00325C09"/>
    <w:rsid w:val="0032625D"/>
    <w:rsid w:val="00332A08"/>
    <w:rsid w:val="00350E9B"/>
    <w:rsid w:val="00366EAA"/>
    <w:rsid w:val="00377347"/>
    <w:rsid w:val="00391B40"/>
    <w:rsid w:val="003A5BC1"/>
    <w:rsid w:val="003C5C68"/>
    <w:rsid w:val="003D1DBB"/>
    <w:rsid w:val="003D61F7"/>
    <w:rsid w:val="003E0C36"/>
    <w:rsid w:val="003E389A"/>
    <w:rsid w:val="003F54BD"/>
    <w:rsid w:val="00430237"/>
    <w:rsid w:val="004319B7"/>
    <w:rsid w:val="004637DE"/>
    <w:rsid w:val="00495811"/>
    <w:rsid w:val="004C71A6"/>
    <w:rsid w:val="004D6735"/>
    <w:rsid w:val="00512C67"/>
    <w:rsid w:val="00515C03"/>
    <w:rsid w:val="005307BC"/>
    <w:rsid w:val="00532BF1"/>
    <w:rsid w:val="00534D51"/>
    <w:rsid w:val="00540DEF"/>
    <w:rsid w:val="00541156"/>
    <w:rsid w:val="0056652A"/>
    <w:rsid w:val="0057301F"/>
    <w:rsid w:val="0057429A"/>
    <w:rsid w:val="00577A2F"/>
    <w:rsid w:val="00585D00"/>
    <w:rsid w:val="00587D04"/>
    <w:rsid w:val="00590997"/>
    <w:rsid w:val="005A130E"/>
    <w:rsid w:val="005B0A32"/>
    <w:rsid w:val="005B287C"/>
    <w:rsid w:val="005B50C3"/>
    <w:rsid w:val="005C0962"/>
    <w:rsid w:val="005C786D"/>
    <w:rsid w:val="005D6374"/>
    <w:rsid w:val="005E699A"/>
    <w:rsid w:val="005F1064"/>
    <w:rsid w:val="005F202A"/>
    <w:rsid w:val="00613D5D"/>
    <w:rsid w:val="00623128"/>
    <w:rsid w:val="00666C36"/>
    <w:rsid w:val="00691931"/>
    <w:rsid w:val="0069345C"/>
    <w:rsid w:val="0069780D"/>
    <w:rsid w:val="006A2896"/>
    <w:rsid w:val="006A35B2"/>
    <w:rsid w:val="006B0698"/>
    <w:rsid w:val="006D59D0"/>
    <w:rsid w:val="006E67E0"/>
    <w:rsid w:val="006F11FA"/>
    <w:rsid w:val="007012DE"/>
    <w:rsid w:val="00706F0B"/>
    <w:rsid w:val="00727DE3"/>
    <w:rsid w:val="0075643A"/>
    <w:rsid w:val="00785F2C"/>
    <w:rsid w:val="00796FB0"/>
    <w:rsid w:val="007B3610"/>
    <w:rsid w:val="007C052B"/>
    <w:rsid w:val="007C0BBE"/>
    <w:rsid w:val="007C2AF1"/>
    <w:rsid w:val="00827BDA"/>
    <w:rsid w:val="00836F30"/>
    <w:rsid w:val="00837897"/>
    <w:rsid w:val="00847BCF"/>
    <w:rsid w:val="00853EB2"/>
    <w:rsid w:val="00861C0F"/>
    <w:rsid w:val="008635E0"/>
    <w:rsid w:val="00876615"/>
    <w:rsid w:val="00882789"/>
    <w:rsid w:val="00887174"/>
    <w:rsid w:val="00892D97"/>
    <w:rsid w:val="00896F8B"/>
    <w:rsid w:val="008C3302"/>
    <w:rsid w:val="008C4934"/>
    <w:rsid w:val="008E6EF0"/>
    <w:rsid w:val="009019BC"/>
    <w:rsid w:val="00903AEC"/>
    <w:rsid w:val="0092524C"/>
    <w:rsid w:val="009402A3"/>
    <w:rsid w:val="009447CE"/>
    <w:rsid w:val="009653C1"/>
    <w:rsid w:val="009821D8"/>
    <w:rsid w:val="00986C3A"/>
    <w:rsid w:val="009B220F"/>
    <w:rsid w:val="009C6318"/>
    <w:rsid w:val="009E61A5"/>
    <w:rsid w:val="009E6DB7"/>
    <w:rsid w:val="009F5383"/>
    <w:rsid w:val="00A033B7"/>
    <w:rsid w:val="00A057CD"/>
    <w:rsid w:val="00A068EF"/>
    <w:rsid w:val="00A16396"/>
    <w:rsid w:val="00A16454"/>
    <w:rsid w:val="00A212EC"/>
    <w:rsid w:val="00A30BED"/>
    <w:rsid w:val="00A31179"/>
    <w:rsid w:val="00A32A07"/>
    <w:rsid w:val="00A32E91"/>
    <w:rsid w:val="00A35902"/>
    <w:rsid w:val="00A631E1"/>
    <w:rsid w:val="00A95FDF"/>
    <w:rsid w:val="00A96074"/>
    <w:rsid w:val="00AA05D4"/>
    <w:rsid w:val="00AA2A4F"/>
    <w:rsid w:val="00AB371D"/>
    <w:rsid w:val="00AC3633"/>
    <w:rsid w:val="00AD48B5"/>
    <w:rsid w:val="00AF2669"/>
    <w:rsid w:val="00B03FBC"/>
    <w:rsid w:val="00B06629"/>
    <w:rsid w:val="00B10AB7"/>
    <w:rsid w:val="00B11482"/>
    <w:rsid w:val="00B13E90"/>
    <w:rsid w:val="00B224DC"/>
    <w:rsid w:val="00B46814"/>
    <w:rsid w:val="00B54B44"/>
    <w:rsid w:val="00B551ED"/>
    <w:rsid w:val="00B62667"/>
    <w:rsid w:val="00B6513E"/>
    <w:rsid w:val="00B673A1"/>
    <w:rsid w:val="00B67BDB"/>
    <w:rsid w:val="00B72EA6"/>
    <w:rsid w:val="00B80721"/>
    <w:rsid w:val="00B93F72"/>
    <w:rsid w:val="00BA767D"/>
    <w:rsid w:val="00BA7A32"/>
    <w:rsid w:val="00BC2B62"/>
    <w:rsid w:val="00BC34D6"/>
    <w:rsid w:val="00BC5340"/>
    <w:rsid w:val="00BD6DF7"/>
    <w:rsid w:val="00C1501A"/>
    <w:rsid w:val="00C46156"/>
    <w:rsid w:val="00C47161"/>
    <w:rsid w:val="00C54951"/>
    <w:rsid w:val="00C609D3"/>
    <w:rsid w:val="00C74D4A"/>
    <w:rsid w:val="00C90E5B"/>
    <w:rsid w:val="00CB2186"/>
    <w:rsid w:val="00CE75E3"/>
    <w:rsid w:val="00CF5FD9"/>
    <w:rsid w:val="00D06C6C"/>
    <w:rsid w:val="00D14587"/>
    <w:rsid w:val="00D808F0"/>
    <w:rsid w:val="00D81D2C"/>
    <w:rsid w:val="00DB49C3"/>
    <w:rsid w:val="00E167EF"/>
    <w:rsid w:val="00E36D72"/>
    <w:rsid w:val="00E43A5E"/>
    <w:rsid w:val="00E51F52"/>
    <w:rsid w:val="00E521CF"/>
    <w:rsid w:val="00E557E4"/>
    <w:rsid w:val="00E600F4"/>
    <w:rsid w:val="00E635FC"/>
    <w:rsid w:val="00E7249E"/>
    <w:rsid w:val="00E8459F"/>
    <w:rsid w:val="00EA7382"/>
    <w:rsid w:val="00EB1D78"/>
    <w:rsid w:val="00EB1EBA"/>
    <w:rsid w:val="00EE5663"/>
    <w:rsid w:val="00EF0528"/>
    <w:rsid w:val="00F051FB"/>
    <w:rsid w:val="00F113FE"/>
    <w:rsid w:val="00F17763"/>
    <w:rsid w:val="00F24219"/>
    <w:rsid w:val="00F27223"/>
    <w:rsid w:val="00F3120C"/>
    <w:rsid w:val="00F4221A"/>
    <w:rsid w:val="00F46753"/>
    <w:rsid w:val="00F70107"/>
    <w:rsid w:val="00F962DB"/>
    <w:rsid w:val="00FA3316"/>
    <w:rsid w:val="00FB0DA0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33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FA331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link w:val="a5"/>
    <w:uiPriority w:val="34"/>
    <w:qFormat/>
    <w:rsid w:val="000300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бя,мелкий,норма,Без интервала1,мой рабочий,No Spacing,Айгерим,Без интервала11,свой,Без интеБез интервала"/>
    <w:link w:val="a7"/>
    <w:uiPriority w:val="1"/>
    <w:qFormat/>
    <w:rsid w:val="00030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0300D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Обя Знак,мелкий Знак,норма Знак,Без интервала1 Знак,мой рабочий Знак,No Spacing Знак,Айгерим Знак,Без интервала11 Знак,свой Знак,Без интеБез интервала Знак"/>
    <w:link w:val="a6"/>
    <w:uiPriority w:val="1"/>
    <w:locked/>
    <w:rsid w:val="000300D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8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F11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11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">
    <w:name w:val="rtejustify"/>
    <w:basedOn w:val="a"/>
    <w:rsid w:val="00F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317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nzhnur\Documents\2016\C&#1052;&#1048;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nzhnur\Documents\2016\C&#1052;&#1048;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Исполнение доходной части бюджета за 9 месяцев 2016 г.  (млрд.тенге)</a:t>
            </a:r>
          </a:p>
        </c:rich>
      </c:tx>
      <c:layout>
        <c:manualLayout>
          <c:xMode val="edge"/>
          <c:yMode val="edge"/>
          <c:x val="0.16279107329830642"/>
          <c:y val="3.533568904593640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2733717776671"/>
          <c:y val="0.26501812510028788"/>
          <c:w val="0.86046674476657958"/>
          <c:h val="0.44169687516714667"/>
        </c:manualLayout>
      </c:layout>
      <c:barChart>
        <c:barDir val="col"/>
        <c:grouping val="clustered"/>
        <c:ser>
          <c:idx val="0"/>
          <c:order val="0"/>
          <c:tx>
            <c:strRef>
              <c:f>рус!$C$2</c:f>
              <c:strCache>
                <c:ptCount val="1"/>
                <c:pt idx="0">
                  <c:v>план на 01.10.16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103713031128841E-3"/>
                  <c:y val="-1.13306683506932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8103709111145492E-3"/>
                  <c:y val="-6.661388356070034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972044026918086E-3"/>
                  <c:y val="-1.448577318415984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рус!$D$1:$F$1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рус!$D$2:$F$2</c:f>
              <c:numCache>
                <c:formatCode>#,##0.0</c:formatCode>
                <c:ptCount val="3"/>
                <c:pt idx="0">
                  <c:v>144.340542</c:v>
                </c:pt>
                <c:pt idx="1">
                  <c:v>83.498073000000005</c:v>
                </c:pt>
                <c:pt idx="2">
                  <c:v>60.842468999999994</c:v>
                </c:pt>
              </c:numCache>
            </c:numRef>
          </c:val>
        </c:ser>
        <c:ser>
          <c:idx val="1"/>
          <c:order val="1"/>
          <c:tx>
            <c:strRef>
              <c:f>рус!$C$3</c:f>
              <c:strCache>
                <c:ptCount val="1"/>
                <c:pt idx="0">
                  <c:v>факт 01.10.16 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519379844961439E-3"/>
                  <c:y val="-5.65371024734982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7372407099609824E-17"/>
                  <c:y val="-5.65371024734982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85029196931785E-2"/>
                  <c:y val="-4.64561364458419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5503875968992295E-2"/>
                  <c:y val="-3.7691401648998819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рус!$D$1:$F$1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рус!$D$3:$F$3</c:f>
              <c:numCache>
                <c:formatCode>#,##0.0</c:formatCode>
                <c:ptCount val="3"/>
                <c:pt idx="0">
                  <c:v>197.97494500000002</c:v>
                </c:pt>
                <c:pt idx="1">
                  <c:v>130.19468799999999</c:v>
                </c:pt>
                <c:pt idx="2">
                  <c:v>67.780257000000006</c:v>
                </c:pt>
              </c:numCache>
            </c:numRef>
          </c:val>
        </c:ser>
        <c:dLbls>
          <c:showVal val="1"/>
        </c:dLbls>
        <c:axId val="104308096"/>
        <c:axId val="104331136"/>
      </c:barChart>
      <c:catAx>
        <c:axId val="1043080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4331136"/>
        <c:crosses val="autoZero"/>
        <c:auto val="1"/>
        <c:lblAlgn val="ctr"/>
        <c:lblOffset val="100"/>
        <c:tickLblSkip val="1"/>
        <c:tickMarkSkip val="1"/>
      </c:catAx>
      <c:valAx>
        <c:axId val="104331136"/>
        <c:scaling>
          <c:orientation val="minMax"/>
        </c:scaling>
        <c:axPos val="l"/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080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981988834579998"/>
          <c:y val="0.83274588909601865"/>
          <c:w val="0.35206795036130328"/>
          <c:h val="0.100117785630153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u="none">
                <a:latin typeface="Times New Roman" pitchFamily="18" charset="0"/>
                <a:cs typeface="Times New Roman" pitchFamily="18" charset="0"/>
              </a:rPr>
              <a:t>2016 ж.</a:t>
            </a:r>
            <a:r>
              <a:rPr lang="kk-KZ" sz="1000" b="1" u="none">
                <a:latin typeface="Times New Roman" pitchFamily="18" charset="0"/>
                <a:cs typeface="Times New Roman" pitchFamily="18" charset="0"/>
              </a:rPr>
              <a:t>  9 айының кіріс бөлігінің орындалуы </a:t>
            </a:r>
            <a:r>
              <a:rPr lang="en-US" sz="1000" u="none"/>
              <a:t>(</a:t>
            </a:r>
            <a:r>
              <a:rPr lang="kk-KZ" sz="1000" u="none"/>
              <a:t>млрд.теңге</a:t>
            </a:r>
            <a:r>
              <a:rPr lang="ru-RU" sz="1000" u="none"/>
              <a:t>).</a:t>
            </a:r>
          </a:p>
        </c:rich>
      </c:tx>
      <c:layout>
        <c:manualLayout>
          <c:xMode val="edge"/>
          <c:yMode val="edge"/>
          <c:x val="0.16279112880406679"/>
          <c:y val="3.533568904593639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2733717776676"/>
          <c:y val="0.26501812510028788"/>
          <c:w val="0.86046674476657958"/>
          <c:h val="0.44169687516714651"/>
        </c:manualLayout>
      </c:layout>
      <c:barChart>
        <c:barDir val="col"/>
        <c:grouping val="clustered"/>
        <c:ser>
          <c:idx val="0"/>
          <c:order val="0"/>
          <c:tx>
            <c:strRef>
              <c:f>каз!$C$2</c:f>
              <c:strCache>
                <c:ptCount val="1"/>
                <c:pt idx="0">
                  <c:v>2016 ж. 9 айының болжамы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103713031128836E-3"/>
                  <c:y val="-1.133066835069325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3.8103709111145484E-3"/>
                  <c:y val="-6.661388356070033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9720440269180791E-3"/>
                  <c:y val="-1.4485773184159842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каз!$D$1:$F$1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каз!$D$2:$F$2</c:f>
              <c:numCache>
                <c:formatCode>#,##0.0</c:formatCode>
                <c:ptCount val="3"/>
                <c:pt idx="0">
                  <c:v>144.340542</c:v>
                </c:pt>
                <c:pt idx="1">
                  <c:v>83.498073000000005</c:v>
                </c:pt>
                <c:pt idx="2">
                  <c:v>60.842468999999994</c:v>
                </c:pt>
              </c:numCache>
            </c:numRef>
          </c:val>
        </c:ser>
        <c:ser>
          <c:idx val="1"/>
          <c:order val="1"/>
          <c:tx>
            <c:strRef>
              <c:f>каз!$C$3</c:f>
              <c:strCache>
                <c:ptCount val="1"/>
                <c:pt idx="0">
                  <c:v>2016 ж. 9 айының нақты түсімі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519379844961387E-3"/>
                  <c:y val="-5.65371024734982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737240709960972E-17"/>
                  <c:y val="-5.653710247349822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85029196931783E-2"/>
                  <c:y val="-4.6456136445841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5503875968992286E-2"/>
                  <c:y val="-3.7691401648998819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каз!$D$1:$F$1</c:f>
              <c:strCache>
                <c:ptCount val="3"/>
                <c:pt idx="0">
                  <c:v>ГБ</c:v>
                </c:pt>
                <c:pt idx="1">
                  <c:v>РБ</c:v>
                </c:pt>
                <c:pt idx="2">
                  <c:v>МБ</c:v>
                </c:pt>
              </c:strCache>
            </c:strRef>
          </c:cat>
          <c:val>
            <c:numRef>
              <c:f>каз!$D$3:$F$3</c:f>
              <c:numCache>
                <c:formatCode>#,##0.0</c:formatCode>
                <c:ptCount val="3"/>
                <c:pt idx="0">
                  <c:v>197.97494500000002</c:v>
                </c:pt>
                <c:pt idx="1">
                  <c:v>130.19468799999999</c:v>
                </c:pt>
                <c:pt idx="2">
                  <c:v>67.780257000000006</c:v>
                </c:pt>
              </c:numCache>
            </c:numRef>
          </c:val>
        </c:ser>
        <c:dLbls>
          <c:showVal val="1"/>
        </c:dLbls>
        <c:axId val="123036800"/>
        <c:axId val="123038336"/>
      </c:barChart>
      <c:catAx>
        <c:axId val="1230368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038336"/>
        <c:crosses val="autoZero"/>
        <c:auto val="1"/>
        <c:lblAlgn val="ctr"/>
        <c:lblOffset val="100"/>
        <c:tickLblSkip val="1"/>
        <c:tickMarkSkip val="1"/>
      </c:catAx>
      <c:valAx>
        <c:axId val="123038336"/>
        <c:scaling>
          <c:orientation val="minMax"/>
        </c:scaling>
        <c:axPos val="l"/>
        <c:numFmt formatCode="#,##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36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98198831094081"/>
          <c:y val="0.83274588909601865"/>
          <c:w val="0.42156231400443023"/>
          <c:h val="0.1001177856301531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2D0-6A01-431F-8895-4963CA3C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Нургуль Кенжалина</cp:lastModifiedBy>
  <cp:revision>32</cp:revision>
  <cp:lastPrinted>2016-10-12T10:41:00Z</cp:lastPrinted>
  <dcterms:created xsi:type="dcterms:W3CDTF">2016-10-12T08:19:00Z</dcterms:created>
  <dcterms:modified xsi:type="dcterms:W3CDTF">2016-10-12T10:54:00Z</dcterms:modified>
</cp:coreProperties>
</file>