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CE5AD2">
        <w:rPr>
          <w:b/>
          <w:lang w:val="kk-KZ"/>
        </w:rPr>
        <w:t>3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C22AC6">
        <w:rPr>
          <w:b/>
          <w:lang w:val="kk-KZ"/>
        </w:rPr>
        <w:t>0</w:t>
      </w:r>
      <w:r w:rsidR="006A59CC">
        <w:rPr>
          <w:b/>
          <w:lang w:val="kk-KZ"/>
        </w:rPr>
        <w:t>5</w:t>
      </w:r>
      <w:r w:rsidR="00D877B4" w:rsidRPr="00741F51">
        <w:rPr>
          <w:b/>
          <w:lang w:val="kk-KZ"/>
        </w:rPr>
        <w:t xml:space="preserve"> </w:t>
      </w:r>
      <w:r w:rsidR="00CE5AD2">
        <w:rPr>
          <w:b/>
          <w:lang w:val="kk-KZ"/>
        </w:rPr>
        <w:t>марта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741F5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741F51">
        <w:rPr>
          <w:bCs/>
        </w:rPr>
        <w:t>должность</w:t>
      </w:r>
      <w:r w:rsidR="00A847B4" w:rsidRPr="00741F51">
        <w:rPr>
          <w:lang w:val="kk-KZ"/>
        </w:rPr>
        <w:t>, представить кандидатур</w:t>
      </w:r>
      <w:r w:rsidR="007C35E4" w:rsidRPr="00741F51">
        <w:rPr>
          <w:lang w:val="kk-KZ"/>
        </w:rPr>
        <w:t>у</w:t>
      </w:r>
      <w:r w:rsidR="005D18C8" w:rsidRPr="00741F51">
        <w:rPr>
          <w:lang w:val="kk-KZ"/>
        </w:rPr>
        <w:t>:</w:t>
      </w:r>
    </w:p>
    <w:p w:rsidR="00D51C7A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E1625F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0C535D" w:rsidRDefault="00CE5AD2" w:rsidP="00CE5AD2">
      <w:pPr>
        <w:ind w:firstLine="720"/>
        <w:jc w:val="both"/>
        <w:rPr>
          <w:lang w:val="kk-KZ"/>
        </w:rPr>
      </w:pPr>
      <w:r>
        <w:rPr>
          <w:lang w:val="kk-KZ"/>
        </w:rPr>
        <w:t>1</w:t>
      </w:r>
      <w:r w:rsidRPr="000C535D">
        <w:rPr>
          <w:lang w:val="kk-KZ"/>
        </w:rPr>
        <w:t>. На должность главного специалиста отдела камеральных таможенных проверок Управления таможенного контроля после выпуска товаров Департамента государственных доходов по Актюбинской области:</w:t>
      </w:r>
    </w:p>
    <w:p w:rsidR="00D51C7A" w:rsidRDefault="00CE5AD2" w:rsidP="00CE5AD2">
      <w:pPr>
        <w:ind w:firstLine="720"/>
        <w:jc w:val="both"/>
        <w:rPr>
          <w:lang w:val="kk-KZ"/>
        </w:rPr>
      </w:pPr>
      <w:r w:rsidRPr="000C535D">
        <w:rPr>
          <w:lang w:val="kk-KZ"/>
        </w:rPr>
        <w:t>1) А.Ж. Акбалин;</w:t>
      </w:r>
    </w:p>
    <w:p w:rsidR="00CE5AD2" w:rsidRDefault="00CE5AD2" w:rsidP="00CE5AD2">
      <w:pPr>
        <w:ind w:firstLine="720"/>
        <w:jc w:val="both"/>
        <w:rPr>
          <w:lang w:val="kk-KZ"/>
        </w:rPr>
      </w:pPr>
    </w:p>
    <w:p w:rsidR="00D51C7A" w:rsidRDefault="00D51C7A" w:rsidP="0035725C">
      <w:pPr>
        <w:ind w:firstLine="708"/>
        <w:jc w:val="both"/>
        <w:rPr>
          <w:lang w:val="kk-KZ"/>
        </w:rPr>
      </w:pPr>
    </w:p>
    <w:p w:rsidR="00AB300A" w:rsidRDefault="00AB300A" w:rsidP="00AB300A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связи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с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CB4113">
        <w:rPr>
          <w:rFonts w:ascii="Times New Roman" w:hAnsi="Times New Roman"/>
          <w:sz w:val="24"/>
          <w:szCs w:val="24"/>
          <w:lang w:val="kk-KZ"/>
        </w:rPr>
        <w:t>отсутствием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положительного  результата  конкурсной  комиссии  на </w:t>
      </w:r>
    </w:p>
    <w:p w:rsidR="00CE5AD2" w:rsidRPr="000C535D" w:rsidRDefault="00AB300A" w:rsidP="00CE5AD2">
      <w:pPr>
        <w:pStyle w:val="a5"/>
        <w:widowControl w:val="0"/>
        <w:spacing w:after="0"/>
        <w:jc w:val="both"/>
        <w:rPr>
          <w:i/>
        </w:rPr>
      </w:pPr>
      <w:r>
        <w:rPr>
          <w:lang w:val="kk-KZ"/>
        </w:rPr>
        <w:t xml:space="preserve">должность </w:t>
      </w:r>
      <w:r w:rsidR="00CE5AD2">
        <w:rPr>
          <w:lang w:val="kk-KZ"/>
        </w:rPr>
        <w:t>з</w:t>
      </w:r>
      <w:proofErr w:type="spellStart"/>
      <w:r w:rsidR="00CE5AD2" w:rsidRPr="000C535D">
        <w:t>аместител</w:t>
      </w:r>
      <w:proofErr w:type="spellEnd"/>
      <w:r w:rsidR="00CE5AD2" w:rsidRPr="000C535D">
        <w:rPr>
          <w:lang w:val="kk-KZ"/>
        </w:rPr>
        <w:t>я</w:t>
      </w:r>
      <w:r w:rsidR="00CE5AD2" w:rsidRPr="000C535D">
        <w:t xml:space="preserve"> </w:t>
      </w:r>
      <w:r w:rsidR="00CE5AD2" w:rsidRPr="000C535D">
        <w:rPr>
          <w:lang w:val="kk-KZ"/>
        </w:rPr>
        <w:t xml:space="preserve"> </w:t>
      </w:r>
      <w:r w:rsidR="00CE5AD2" w:rsidRPr="000C535D">
        <w:t>руководителя</w:t>
      </w:r>
      <w:r w:rsidR="00CE5AD2" w:rsidRPr="000C535D">
        <w:rPr>
          <w:lang w:val="kk-KZ"/>
        </w:rPr>
        <w:t xml:space="preserve"> у</w:t>
      </w:r>
      <w:r w:rsidR="00CE5AD2" w:rsidRPr="000C535D">
        <w:t xml:space="preserve">правления </w:t>
      </w:r>
      <w:r w:rsidR="00CE5AD2" w:rsidRPr="000C535D">
        <w:rPr>
          <w:lang w:val="kk-KZ"/>
        </w:rPr>
        <w:t xml:space="preserve"> </w:t>
      </w:r>
      <w:r w:rsidR="00CE5AD2" w:rsidRPr="000C535D">
        <w:t xml:space="preserve">государственных доходов по </w:t>
      </w:r>
      <w:r w:rsidR="00CE5AD2" w:rsidRPr="000C535D">
        <w:rPr>
          <w:lang w:val="kk-KZ"/>
        </w:rPr>
        <w:t>Мугалжарскому району</w:t>
      </w:r>
      <w:r w:rsidR="00CE5AD2" w:rsidRPr="000C535D">
        <w:t xml:space="preserve"> </w:t>
      </w:r>
      <w:r w:rsidR="00CE5AD2" w:rsidRPr="000C535D">
        <w:rPr>
          <w:lang w:val="kk-KZ"/>
        </w:rPr>
        <w:t>Департамента государственных доходов по Актюбинской области</w:t>
      </w:r>
      <w:r w:rsidR="00CE5AD2" w:rsidRPr="000C535D">
        <w:t>:</w:t>
      </w:r>
    </w:p>
    <w:p w:rsidR="00AB300A" w:rsidRPr="00166A53" w:rsidRDefault="00AB300A" w:rsidP="00AB300A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</w:t>
      </w:r>
      <w:r w:rsidRPr="000D233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бъявить 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внутренний 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конкурс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среди государственных служащих всех государственных органов 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>для занятия вакантной административной государственной должности корпуса «Б»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.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D51C7A" w:rsidRPr="00D51C7A" w:rsidRDefault="00D51C7A" w:rsidP="0035725C">
      <w:pPr>
        <w:ind w:firstLine="708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C22AC6">
        <w:rPr>
          <w:b/>
          <w:lang w:val="kk-KZ"/>
        </w:rPr>
        <w:t>0</w:t>
      </w:r>
      <w:r w:rsidR="006A59CC">
        <w:rPr>
          <w:b/>
          <w:lang w:val="kk-KZ"/>
        </w:rPr>
        <w:t>5</w:t>
      </w:r>
      <w:r w:rsidRPr="00741F51">
        <w:rPr>
          <w:b/>
          <w:lang w:val="kk-KZ"/>
        </w:rPr>
        <w:t xml:space="preserve"> </w:t>
      </w:r>
      <w:r w:rsidR="00543C69">
        <w:rPr>
          <w:b/>
          <w:lang w:val="kk-KZ"/>
        </w:rPr>
        <w:t>наурыздағы</w:t>
      </w:r>
      <w:r w:rsidR="006F0BBC" w:rsidRPr="00741F51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C22AC6">
        <w:rPr>
          <w:b/>
          <w:lang w:val="kk-KZ"/>
        </w:rPr>
        <w:t>3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543C69" w:rsidRPr="000C535D" w:rsidRDefault="00543C69" w:rsidP="00543C69">
      <w:pPr>
        <w:pStyle w:val="aa"/>
        <w:ind w:firstLine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Pr="000C535D">
        <w:rPr>
          <w:rFonts w:ascii="Times New Roman" w:hAnsi="Times New Roman"/>
          <w:sz w:val="24"/>
          <w:szCs w:val="24"/>
          <w:lang w:val="kk-KZ"/>
        </w:rPr>
        <w:t xml:space="preserve">. Ақтөбе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0C535D">
        <w:rPr>
          <w:rFonts w:ascii="Times New Roman" w:hAnsi="Times New Roman"/>
          <w:sz w:val="24"/>
          <w:szCs w:val="24"/>
          <w:lang w:val="kk-KZ"/>
        </w:rPr>
        <w:t>облысы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C535D">
        <w:rPr>
          <w:rFonts w:ascii="Times New Roman" w:hAnsi="Times New Roman"/>
          <w:sz w:val="24"/>
          <w:szCs w:val="24"/>
          <w:lang w:val="kk-KZ"/>
        </w:rPr>
        <w:t xml:space="preserve"> бойынша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535D">
        <w:rPr>
          <w:rFonts w:ascii="Times New Roman" w:hAnsi="Times New Roman"/>
          <w:sz w:val="24"/>
          <w:szCs w:val="24"/>
          <w:lang w:val="kk-KZ"/>
        </w:rPr>
        <w:t xml:space="preserve">Мемлекеттік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0C535D">
        <w:rPr>
          <w:rFonts w:ascii="Times New Roman" w:hAnsi="Times New Roman"/>
          <w:sz w:val="24"/>
          <w:szCs w:val="24"/>
          <w:lang w:val="kk-KZ"/>
        </w:rPr>
        <w:t>кірістер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C535D">
        <w:rPr>
          <w:rFonts w:ascii="Times New Roman" w:hAnsi="Times New Roman"/>
          <w:sz w:val="24"/>
          <w:szCs w:val="24"/>
          <w:lang w:val="kk-KZ"/>
        </w:rPr>
        <w:t xml:space="preserve"> департаментінің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0C535D">
        <w:rPr>
          <w:rFonts w:ascii="Times New Roman" w:hAnsi="Times New Roman"/>
          <w:sz w:val="24"/>
          <w:szCs w:val="24"/>
          <w:lang w:val="kk-KZ"/>
        </w:rPr>
        <w:t xml:space="preserve">Тауарлар шығарылғаннан кейінгі кедендік бақылау басқармасының Камералдық кедендік тексерулер бөлімінің бас маманы лауазымына: </w:t>
      </w:r>
    </w:p>
    <w:p w:rsidR="00543C69" w:rsidRPr="00543C69" w:rsidRDefault="00543C69" w:rsidP="00543C69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0C535D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543C69">
        <w:rPr>
          <w:rFonts w:ascii="Times New Roman" w:hAnsi="Times New Roman"/>
          <w:sz w:val="24"/>
          <w:szCs w:val="24"/>
          <w:lang w:val="kk-KZ"/>
        </w:rPr>
        <w:t>1) А.Ж. Акбалин</w:t>
      </w:r>
      <w:r>
        <w:rPr>
          <w:rFonts w:ascii="Times New Roman" w:hAnsi="Times New Roman"/>
          <w:sz w:val="24"/>
          <w:szCs w:val="24"/>
          <w:lang w:val="kk-KZ"/>
        </w:rPr>
        <w:t>ді 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D1567A" w:rsidRDefault="00D1567A" w:rsidP="00B75E20">
      <w:pPr>
        <w:shd w:val="clear" w:color="auto" w:fill="FFFFFF"/>
        <w:ind w:firstLine="708"/>
        <w:jc w:val="both"/>
        <w:rPr>
          <w:lang w:val="kk-KZ"/>
        </w:rPr>
      </w:pPr>
    </w:p>
    <w:p w:rsidR="00D1567A" w:rsidRPr="005541BA" w:rsidRDefault="00D1567A" w:rsidP="00D1567A">
      <w:pPr>
        <w:pStyle w:val="a5"/>
        <w:ind w:firstLine="709"/>
        <w:jc w:val="both"/>
        <w:rPr>
          <w:lang w:val="kk-KZ"/>
        </w:rPr>
      </w:pPr>
      <w:r w:rsidRPr="0093207A">
        <w:rPr>
          <w:lang w:val="kk-KZ"/>
        </w:rPr>
        <w:t xml:space="preserve">Ақтөбе облысы бойынша Мемлекеттік кірістер департаментінің </w:t>
      </w:r>
      <w:r w:rsidR="00543C69" w:rsidRPr="000C535D">
        <w:rPr>
          <w:lang w:val="kk-KZ"/>
        </w:rPr>
        <w:t>Мұғалжар ауданы бойынша Мемлекеттік кірістер басқармасы басшысының орынбасары лауазымына</w:t>
      </w:r>
      <w:r>
        <w:rPr>
          <w:lang w:val="kk-KZ"/>
        </w:rPr>
        <w:t xml:space="preserve"> </w:t>
      </w:r>
      <w:r w:rsidR="00543C69" w:rsidRPr="00543C69">
        <w:rPr>
          <w:lang w:val="kk-KZ"/>
        </w:rPr>
        <w:t>конкурстық комиссияның</w:t>
      </w:r>
      <w:r w:rsidR="00543C69">
        <w:rPr>
          <w:lang w:val="kk-KZ"/>
        </w:rPr>
        <w:t xml:space="preserve"> оң шешімі болмауына </w:t>
      </w:r>
      <w:r w:rsidRPr="005541BA">
        <w:rPr>
          <w:lang w:val="kk-KZ"/>
        </w:rPr>
        <w:t xml:space="preserve">байланысты барлық мемлекеттік органдардың мемлекеттік қызметшілері арасындағы ішкі конкурс жариялауды ұсынды. </w:t>
      </w:r>
    </w:p>
    <w:p w:rsidR="006F0BBC" w:rsidRDefault="006F0BBC" w:rsidP="00741F51">
      <w:pPr>
        <w:ind w:firstLine="720"/>
        <w:jc w:val="both"/>
        <w:rPr>
          <w:lang w:val="kk-KZ"/>
        </w:rPr>
      </w:pPr>
    </w:p>
    <w:p w:rsidR="00920762" w:rsidRDefault="00920762" w:rsidP="00741F51">
      <w:pPr>
        <w:pStyle w:val="a7"/>
        <w:ind w:left="960" w:firstLine="0"/>
        <w:rPr>
          <w:rFonts w:ascii="Times New Roman" w:hAnsi="Times New Roman"/>
          <w:sz w:val="24"/>
          <w:szCs w:val="24"/>
          <w:lang w:val="kk-KZ"/>
        </w:rPr>
      </w:pPr>
    </w:p>
    <w:sectPr w:rsidR="0092076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E203-BA8E-4875-AC76-F10A321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2</cp:revision>
  <cp:lastPrinted>2020-02-05T05:29:00Z</cp:lastPrinted>
  <dcterms:created xsi:type="dcterms:W3CDTF">2020-03-05T06:41:00Z</dcterms:created>
  <dcterms:modified xsi:type="dcterms:W3CDTF">2020-03-05T06:41:00Z</dcterms:modified>
</cp:coreProperties>
</file>