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E2" w:rsidRDefault="009F10E2" w:rsidP="009F10E2">
      <w:pPr>
        <w:ind w:firstLine="708"/>
        <w:jc w:val="both"/>
        <w:rPr>
          <w:rStyle w:val="s1"/>
          <w:b w:val="0"/>
        </w:rPr>
      </w:pPr>
      <w:r w:rsidRPr="009F10E2">
        <w:rPr>
          <w:rFonts w:ascii="Times New Roman" w:hAnsi="Times New Roman" w:cs="Times New Roman"/>
          <w:sz w:val="24"/>
          <w:szCs w:val="24"/>
        </w:rPr>
        <w:t>Департамент государственных доходо</w:t>
      </w:r>
      <w:r w:rsidR="000D22DC">
        <w:rPr>
          <w:rFonts w:ascii="Times New Roman" w:hAnsi="Times New Roman" w:cs="Times New Roman"/>
          <w:sz w:val="24"/>
          <w:szCs w:val="24"/>
        </w:rPr>
        <w:t>в по Актюбинской области  информирует</w:t>
      </w:r>
      <w:r w:rsidRPr="009F10E2">
        <w:rPr>
          <w:rFonts w:ascii="Times New Roman" w:hAnsi="Times New Roman" w:cs="Times New Roman"/>
          <w:sz w:val="24"/>
          <w:szCs w:val="24"/>
        </w:rPr>
        <w:t xml:space="preserve"> </w:t>
      </w:r>
      <w:r w:rsidRPr="009F10E2">
        <w:rPr>
          <w:rStyle w:val="s1"/>
          <w:b w:val="0"/>
        </w:rPr>
        <w:t xml:space="preserve">налогоплательщиков и участников внешнеэкономической деятельности </w:t>
      </w:r>
      <w:r w:rsidR="000D22DC">
        <w:rPr>
          <w:rStyle w:val="s1"/>
          <w:b w:val="0"/>
        </w:rPr>
        <w:t>о наличии памятки</w:t>
      </w:r>
      <w:r w:rsidRPr="009F10E2">
        <w:rPr>
          <w:rStyle w:val="s1"/>
          <w:b w:val="0"/>
        </w:rPr>
        <w:t xml:space="preserve"> о праве подачи жалобы на результаты налоговой проверки и </w:t>
      </w:r>
      <w:r w:rsidR="000D22DC">
        <w:rPr>
          <w:rStyle w:val="s1"/>
          <w:b w:val="0"/>
        </w:rPr>
        <w:t>памятки</w:t>
      </w:r>
      <w:r w:rsidRPr="009F10E2">
        <w:rPr>
          <w:rStyle w:val="s1"/>
          <w:b w:val="0"/>
        </w:rPr>
        <w:t xml:space="preserve"> о праве подачи жалобы на результаты таможенной проверки</w:t>
      </w:r>
      <w:r>
        <w:rPr>
          <w:rStyle w:val="s1"/>
          <w:b w:val="0"/>
        </w:rPr>
        <w:t>:</w:t>
      </w:r>
    </w:p>
    <w:p w:rsidR="009F10E2" w:rsidRPr="009F10E2" w:rsidRDefault="009F10E2" w:rsidP="009F10E2">
      <w:pPr>
        <w:spacing w:after="0"/>
        <w:ind w:firstLine="708"/>
        <w:jc w:val="both"/>
        <w:rPr>
          <w:rStyle w:val="s0"/>
          <w:bCs/>
        </w:rPr>
      </w:pPr>
      <w:r w:rsidRPr="009F10E2">
        <w:rPr>
          <w:rStyle w:val="s1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0E2">
        <w:rPr>
          <w:rFonts w:ascii="Times New Roman" w:hAnsi="Times New Roman" w:cs="Times New Roman"/>
          <w:b/>
          <w:sz w:val="24"/>
          <w:szCs w:val="24"/>
        </w:rPr>
        <w:t>Памятка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F10E2">
        <w:rPr>
          <w:rFonts w:ascii="Times New Roman" w:hAnsi="Times New Roman" w:cs="Times New Roman"/>
          <w:b/>
          <w:sz w:val="24"/>
          <w:szCs w:val="24"/>
        </w:rPr>
        <w:t>о праве подачи жалобы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0E2">
        <w:rPr>
          <w:rFonts w:ascii="Times New Roman" w:hAnsi="Times New Roman" w:cs="Times New Roman"/>
          <w:b/>
          <w:sz w:val="24"/>
          <w:szCs w:val="24"/>
        </w:rPr>
        <w:t>на результаты налоговой проверки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Pr="009F10E2">
        <w:rPr>
          <w:rStyle w:val="s0"/>
          <w:i/>
        </w:rPr>
        <w:t>Настоящая памятка содержит информацию об основных требованиях</w:t>
      </w:r>
      <w:r w:rsidRPr="009F10E2">
        <w:rPr>
          <w:rStyle w:val="s0"/>
          <w:bCs/>
        </w:rPr>
        <w:t xml:space="preserve"> </w:t>
      </w:r>
      <w:r w:rsidRPr="009F10E2">
        <w:rPr>
          <w:rStyle w:val="s0"/>
          <w:i/>
        </w:rPr>
        <w:t>к подаче жалобы на результаты налоговой проверки</w:t>
      </w:r>
      <w:r w:rsidRPr="009F10E2">
        <w:rPr>
          <w:rStyle w:val="s0"/>
          <w:bCs/>
        </w:rPr>
        <w:t xml:space="preserve"> </w:t>
      </w:r>
      <w:r w:rsidRPr="009F10E2">
        <w:rPr>
          <w:rStyle w:val="s0"/>
          <w:i/>
        </w:rPr>
        <w:t>в вышестоящий орган государственных доходов).</w:t>
      </w:r>
    </w:p>
    <w:p w:rsidR="009F10E2" w:rsidRPr="009F10E2" w:rsidRDefault="009F10E2" w:rsidP="009F10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0E2">
        <w:rPr>
          <w:rFonts w:ascii="Times New Roman" w:hAnsi="Times New Roman" w:cs="Times New Roman"/>
          <w:sz w:val="24"/>
          <w:szCs w:val="24"/>
        </w:rPr>
        <w:t>При несогласии с результатами налоговой проверки у Вас есть право обжаловать ее результаты в суд или подать жалобу на уведомление о результатах налоговой проверки в вышестоящий орган государственных доходов (глава 93 Налогового кодекса).</w:t>
      </w:r>
    </w:p>
    <w:p w:rsidR="009F10E2" w:rsidRPr="009F10E2" w:rsidRDefault="009F10E2" w:rsidP="009F10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0E2">
        <w:rPr>
          <w:rFonts w:ascii="Times New Roman" w:hAnsi="Times New Roman" w:cs="Times New Roman"/>
          <w:sz w:val="24"/>
          <w:szCs w:val="24"/>
        </w:rPr>
        <w:t>Жалоба в суд подается в порядке, установленном Гражданским процессуальным кодексом Республики Казахстан.</w:t>
      </w:r>
    </w:p>
    <w:p w:rsidR="009F10E2" w:rsidRPr="009F10E2" w:rsidRDefault="009F10E2" w:rsidP="009F10E2">
      <w:pPr>
        <w:spacing w:after="0"/>
        <w:ind w:firstLine="708"/>
        <w:jc w:val="both"/>
        <w:rPr>
          <w:rStyle w:val="s0"/>
          <w:sz w:val="24"/>
          <w:szCs w:val="24"/>
        </w:rPr>
      </w:pPr>
      <w:r w:rsidRPr="009F10E2">
        <w:rPr>
          <w:rFonts w:ascii="Times New Roman" w:hAnsi="Times New Roman" w:cs="Times New Roman"/>
          <w:sz w:val="24"/>
          <w:szCs w:val="24"/>
        </w:rPr>
        <w:t xml:space="preserve">Жалоба в вышестоящий орган государственных доходов подается в </w:t>
      </w:r>
      <w:r w:rsidRPr="009F10E2">
        <w:rPr>
          <w:rStyle w:val="s0"/>
          <w:sz w:val="24"/>
          <w:szCs w:val="24"/>
        </w:rPr>
        <w:t xml:space="preserve">течение тридцати рабочих дней со </w:t>
      </w:r>
      <w:proofErr w:type="spellStart"/>
      <w:r w:rsidRPr="009F10E2">
        <w:rPr>
          <w:rStyle w:val="s0"/>
          <w:sz w:val="24"/>
          <w:szCs w:val="24"/>
        </w:rPr>
        <w:t>дня</w:t>
      </w:r>
      <w:proofErr w:type="gramStart"/>
      <w:r w:rsidRPr="009F10E2">
        <w:rPr>
          <w:rStyle w:val="s0"/>
          <w:sz w:val="24"/>
          <w:szCs w:val="24"/>
        </w:rPr>
        <w:t>,с</w:t>
      </w:r>
      <w:proofErr w:type="gramEnd"/>
      <w:r w:rsidRPr="009F10E2">
        <w:rPr>
          <w:rStyle w:val="s0"/>
          <w:sz w:val="24"/>
          <w:szCs w:val="24"/>
        </w:rPr>
        <w:t>ледующего</w:t>
      </w:r>
      <w:proofErr w:type="spellEnd"/>
      <w:r w:rsidRPr="009F10E2">
        <w:rPr>
          <w:rStyle w:val="s0"/>
          <w:sz w:val="24"/>
          <w:szCs w:val="24"/>
        </w:rPr>
        <w:t xml:space="preserve"> за днем вручения уведомления (статья 667 Налогового кодекса).</w:t>
      </w:r>
    </w:p>
    <w:p w:rsidR="009F10E2" w:rsidRPr="009F10E2" w:rsidRDefault="009F10E2" w:rsidP="009F1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E2">
        <w:rPr>
          <w:rFonts w:ascii="Times New Roman" w:hAnsi="Times New Roman" w:cs="Times New Roman"/>
          <w:color w:val="000000"/>
          <w:sz w:val="24"/>
          <w:szCs w:val="24"/>
        </w:rPr>
        <w:t>Жалоба подается в письменной форме и подписывается налогоплательщиком (налоговым агентом) либо лицом, являющимся его представителем (статья 668 Налогового кодекса).</w:t>
      </w:r>
    </w:p>
    <w:p w:rsidR="009F10E2" w:rsidRPr="009F10E2" w:rsidRDefault="009F10E2" w:rsidP="009F1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6680200"/>
      <w:bookmarkEnd w:id="0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В жалобе должны быть указаны: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10E2">
        <w:rPr>
          <w:rFonts w:ascii="Times New Roman" w:hAnsi="Times New Roman" w:cs="Times New Roman"/>
          <w:color w:val="000000"/>
          <w:sz w:val="24"/>
          <w:szCs w:val="24"/>
        </w:rPr>
        <w:t>1) дата подписания жалобы налогоплательщиком (налоговым агентом);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6680202"/>
      <w:bookmarkEnd w:id="1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2) наименование вышестоящего органа государственных доходов, в который подается жалоба;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6680203"/>
      <w:bookmarkEnd w:id="2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3) фамилия, имя и отчество (при его наличии) либо полное наименование лица, подающего жалобу, его место жительства (место нахождения);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6680204"/>
      <w:bookmarkEnd w:id="3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4) идентификационный номер;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SUB6680205"/>
      <w:bookmarkEnd w:id="4"/>
      <w:r w:rsidRPr="009F10E2">
        <w:rPr>
          <w:rFonts w:ascii="Times New Roman" w:hAnsi="Times New Roman" w:cs="Times New Roman"/>
          <w:color w:val="000000"/>
          <w:sz w:val="24"/>
          <w:szCs w:val="24"/>
        </w:rPr>
        <w:t>5) наименование органа государственных доходов, проводившего налоговую проверку;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6680206"/>
      <w:bookmarkEnd w:id="5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6) обстоятельства, на которых лицо, подающее жалобу, основывает свои требования и доказательства, подтверждающие эти обстоятельства;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SUB6680207"/>
      <w:bookmarkEnd w:id="6"/>
      <w:r w:rsidRPr="009F10E2">
        <w:rPr>
          <w:rFonts w:ascii="Times New Roman" w:hAnsi="Times New Roman" w:cs="Times New Roman"/>
          <w:color w:val="000000"/>
          <w:sz w:val="24"/>
          <w:szCs w:val="24"/>
        </w:rPr>
        <w:t>7) перечень прилагаемых документов.</w:t>
      </w:r>
    </w:p>
    <w:p w:rsidR="009F10E2" w:rsidRPr="009F10E2" w:rsidRDefault="009F10E2" w:rsidP="009F1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SUB6680300"/>
      <w:bookmarkEnd w:id="7"/>
      <w:r w:rsidRPr="009F10E2">
        <w:rPr>
          <w:rFonts w:ascii="Times New Roman" w:hAnsi="Times New Roman" w:cs="Times New Roman"/>
          <w:color w:val="000000"/>
          <w:sz w:val="24"/>
          <w:szCs w:val="24"/>
        </w:rPr>
        <w:t>В жалобе могут быть указаны и иные сведения, имеющие значение для разрешения спора (статья 668 Налогового кодекса).</w:t>
      </w:r>
    </w:p>
    <w:p w:rsidR="009F10E2" w:rsidRPr="009F10E2" w:rsidRDefault="009F10E2" w:rsidP="009F1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SUB6680400"/>
      <w:bookmarkStart w:id="9" w:name="SUB6680500"/>
      <w:bookmarkEnd w:id="8"/>
      <w:bookmarkEnd w:id="9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К жалобе прилагаются: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SUB6680502"/>
      <w:bookmarkEnd w:id="10"/>
      <w:r w:rsidRPr="009F10E2">
        <w:rPr>
          <w:rFonts w:ascii="Times New Roman" w:hAnsi="Times New Roman" w:cs="Times New Roman"/>
          <w:color w:val="000000"/>
          <w:sz w:val="24"/>
          <w:szCs w:val="24"/>
        </w:rPr>
        <w:t xml:space="preserve">1) документы, подтверждающие обстоятельства, на которых налогоплательщик (налоговый агент) основывает свои требования; </w:t>
      </w: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6680503"/>
      <w:bookmarkEnd w:id="11"/>
      <w:r w:rsidRPr="009F10E2">
        <w:rPr>
          <w:rFonts w:ascii="Times New Roman" w:hAnsi="Times New Roman" w:cs="Times New Roman"/>
          <w:color w:val="000000"/>
          <w:sz w:val="24"/>
          <w:szCs w:val="24"/>
        </w:rPr>
        <w:t>2) иные документы, имеющие отношение к делу (статья 668 Налогового кодекса).</w:t>
      </w:r>
    </w:p>
    <w:p w:rsidR="009F10E2" w:rsidRPr="009F10E2" w:rsidRDefault="009F10E2" w:rsidP="009F10E2">
      <w:pPr>
        <w:spacing w:after="0" w:line="240" w:lineRule="auto"/>
        <w:jc w:val="both"/>
        <w:rPr>
          <w:rStyle w:val="s0"/>
          <w:sz w:val="24"/>
          <w:szCs w:val="24"/>
        </w:rPr>
      </w:pPr>
      <w:r w:rsidRPr="009F10E2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9F10E2">
        <w:rPr>
          <w:rStyle w:val="s0"/>
          <w:sz w:val="24"/>
          <w:szCs w:val="24"/>
        </w:rPr>
        <w:t>опия жалобы должна быть направлена в орган государственных доходов, проводивший налоговую проверку (статья 667 Налогового кодекса).</w:t>
      </w:r>
    </w:p>
    <w:p w:rsidR="009F10E2" w:rsidRDefault="009F10E2" w:rsidP="009F10E2">
      <w:pPr>
        <w:spacing w:after="0" w:line="240" w:lineRule="auto"/>
        <w:jc w:val="both"/>
        <w:rPr>
          <w:rStyle w:val="s0"/>
          <w:lang w:val="kk-KZ"/>
        </w:rPr>
      </w:pPr>
      <w:r w:rsidRPr="009F10E2">
        <w:rPr>
          <w:rStyle w:val="s0"/>
          <w:sz w:val="24"/>
          <w:szCs w:val="24"/>
        </w:rPr>
        <w:tab/>
      </w:r>
      <w:r>
        <w:rPr>
          <w:rStyle w:val="s0"/>
        </w:rPr>
        <w:tab/>
      </w:r>
    </w:p>
    <w:p w:rsidR="009F10E2" w:rsidRDefault="009F10E2" w:rsidP="009F10E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9479B">
        <w:rPr>
          <w:rFonts w:ascii="Times New Roman" w:hAnsi="Times New Roman"/>
          <w:b/>
          <w:sz w:val="24"/>
          <w:szCs w:val="24"/>
        </w:rPr>
        <w:t>Памятка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479B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праве </w:t>
      </w:r>
      <w:r w:rsidRPr="00D9479B">
        <w:rPr>
          <w:rFonts w:ascii="Times New Roman" w:hAnsi="Times New Roman"/>
          <w:b/>
          <w:sz w:val="24"/>
          <w:szCs w:val="24"/>
        </w:rPr>
        <w:t>подач</w:t>
      </w:r>
      <w:r>
        <w:rPr>
          <w:rFonts w:ascii="Times New Roman" w:hAnsi="Times New Roman"/>
          <w:b/>
          <w:sz w:val="24"/>
          <w:szCs w:val="24"/>
        </w:rPr>
        <w:t>и</w:t>
      </w:r>
      <w:r w:rsidRPr="00D9479B">
        <w:rPr>
          <w:rFonts w:ascii="Times New Roman" w:hAnsi="Times New Roman"/>
          <w:b/>
          <w:sz w:val="24"/>
          <w:szCs w:val="24"/>
        </w:rPr>
        <w:t xml:space="preserve"> жалобы на результаты </w:t>
      </w:r>
      <w:r>
        <w:rPr>
          <w:rFonts w:ascii="Times New Roman" w:hAnsi="Times New Roman"/>
          <w:b/>
          <w:sz w:val="24"/>
          <w:szCs w:val="24"/>
        </w:rPr>
        <w:t xml:space="preserve">таможенной </w:t>
      </w:r>
      <w:r w:rsidRPr="00D9479B">
        <w:rPr>
          <w:rFonts w:ascii="Times New Roman" w:hAnsi="Times New Roman"/>
          <w:b/>
          <w:sz w:val="24"/>
          <w:szCs w:val="24"/>
        </w:rPr>
        <w:t>проверки</w:t>
      </w:r>
    </w:p>
    <w:p w:rsidR="009F10E2" w:rsidRPr="009F10E2" w:rsidRDefault="009F10E2" w:rsidP="009F10E2">
      <w:pPr>
        <w:spacing w:after="0"/>
        <w:rPr>
          <w:rStyle w:val="s0"/>
          <w:rFonts w:cstheme="minorBidi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A25439">
        <w:rPr>
          <w:rStyle w:val="s0"/>
          <w:i/>
        </w:rPr>
        <w:t>Настоящая памятка содержит информацию об основных требованиях</w:t>
      </w:r>
      <w:r>
        <w:rPr>
          <w:rStyle w:val="s0"/>
          <w:rFonts w:cstheme="minorBidi"/>
          <w:b/>
          <w:color w:val="auto"/>
          <w:sz w:val="24"/>
          <w:szCs w:val="24"/>
        </w:rPr>
        <w:t xml:space="preserve"> </w:t>
      </w:r>
      <w:r w:rsidRPr="00A25439">
        <w:rPr>
          <w:rStyle w:val="s0"/>
          <w:i/>
        </w:rPr>
        <w:t xml:space="preserve">к подаче жалобы на результаты </w:t>
      </w:r>
      <w:r>
        <w:rPr>
          <w:rStyle w:val="s0"/>
          <w:i/>
        </w:rPr>
        <w:t>таможенной</w:t>
      </w:r>
      <w:r w:rsidRPr="00A25439">
        <w:rPr>
          <w:rStyle w:val="s0"/>
          <w:i/>
        </w:rPr>
        <w:t xml:space="preserve"> проверки</w:t>
      </w:r>
      <w:r>
        <w:rPr>
          <w:rStyle w:val="s0"/>
          <w:rFonts w:cstheme="minorBidi"/>
          <w:b/>
          <w:color w:val="auto"/>
          <w:sz w:val="24"/>
          <w:szCs w:val="24"/>
        </w:rPr>
        <w:t xml:space="preserve"> </w:t>
      </w:r>
      <w:r w:rsidRPr="00A25439">
        <w:rPr>
          <w:rStyle w:val="s0"/>
          <w:i/>
        </w:rPr>
        <w:t>в вышестоящий орган</w:t>
      </w:r>
      <w:r>
        <w:rPr>
          <w:rStyle w:val="s0"/>
          <w:i/>
        </w:rPr>
        <w:t xml:space="preserve"> государственных доходов)</w:t>
      </w:r>
    </w:p>
    <w:p w:rsidR="009F10E2" w:rsidRPr="00FB15A5" w:rsidRDefault="009F10E2" w:rsidP="009F10E2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B15A5">
        <w:rPr>
          <w:rFonts w:ascii="Times New Roman" w:hAnsi="Times New Roman"/>
          <w:sz w:val="24"/>
          <w:szCs w:val="24"/>
        </w:rPr>
        <w:t xml:space="preserve">При несогласии с результатами таможенной проверки у Вас есть право обжаловать ее результаты в суд или подать жалобу на уведомление </w:t>
      </w: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 xml:space="preserve">о погашении задолженности в вышестоящий орган государственных доходов </w:t>
      </w:r>
      <w:r w:rsidRPr="00FB15A5">
        <w:rPr>
          <w:rFonts w:ascii="Times New Roman" w:hAnsi="Times New Roman"/>
          <w:sz w:val="24"/>
          <w:szCs w:val="24"/>
        </w:rPr>
        <w:t>(глава 19 Таможенного кодекса).</w:t>
      </w:r>
    </w:p>
    <w:p w:rsidR="009F10E2" w:rsidRPr="00FB15A5" w:rsidRDefault="009F10E2" w:rsidP="009F10E2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FB15A5">
        <w:rPr>
          <w:rFonts w:ascii="Times New Roman" w:hAnsi="Times New Roman"/>
          <w:sz w:val="24"/>
          <w:szCs w:val="24"/>
        </w:rPr>
        <w:t>Жалоба в суд подается в порядке, установленном Гражданским процессуальным кодексом Республики Казахстан.</w:t>
      </w:r>
    </w:p>
    <w:p w:rsidR="009F10E2" w:rsidRPr="00FB15A5" w:rsidRDefault="009F10E2" w:rsidP="009F10E2">
      <w:pPr>
        <w:spacing w:after="0" w:line="0" w:lineRule="atLeast"/>
        <w:ind w:firstLine="708"/>
        <w:jc w:val="both"/>
        <w:rPr>
          <w:rStyle w:val="s0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 xml:space="preserve">Жалоба подается в вышестоящий орган государственных доходов в течение двадцати календарных дней со дня вручения уведомления </w:t>
      </w:r>
      <w:r w:rsidRPr="00FB15A5">
        <w:rPr>
          <w:rStyle w:val="s0"/>
        </w:rPr>
        <w:t>(статья 175 Таможенного кодекса).</w:t>
      </w:r>
    </w:p>
    <w:p w:rsidR="009F10E2" w:rsidRPr="00FB15A5" w:rsidRDefault="009F10E2" w:rsidP="009F10E2">
      <w:pPr>
        <w:spacing w:after="0" w:line="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Жалоба подается в письменной форме и подписывается лицом, подавшим жалобу, либо его представителем (статья 176 Таможенного кодекса).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В жалобе должны быть указаны: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1) дата подачи жалобы;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2) наименование вышестоящего органа государственных доходов, в который подается жалоба;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3) фамилия, имя, отчество (при его наличии) либо полное наименование лица, подающего жалобу, его место жительства (место нахождения);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4) наименование органа государственных доходов, выставившего уведомление о погашении задолженности;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5) обстоятельства, на которых лицо, подающее жалобу, основывает свои требования, а также сведения, подтверждающие данные обстоятельства;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6) перечень прилагаемых документов.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В жалобе могут быть указаны иные сведения, имеющие значение для рассмотрения жалобы (статья 176 Таможенного кодекса).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К жалобе прилагаются: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1) копия уведомления о погашении задолженности;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>2) документы, подтверждающие обстоятельства, на которых основывает свои требования лицо, подавшее жалобу;</w:t>
      </w:r>
    </w:p>
    <w:p w:rsidR="009F10E2" w:rsidRPr="00E6640C" w:rsidRDefault="009F10E2" w:rsidP="009F10E2">
      <w:pPr>
        <w:spacing w:after="0" w:line="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 xml:space="preserve">3) иные документы, имеющие отношение к делу (статья 176 Таможенного кодекса). </w:t>
      </w:r>
    </w:p>
    <w:p w:rsidR="009F10E2" w:rsidRPr="00FB15A5" w:rsidRDefault="009F10E2" w:rsidP="009F10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F10E2" w:rsidRPr="009F10E2" w:rsidRDefault="009F10E2" w:rsidP="009F10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15A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F10E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9F10E2">
        <w:rPr>
          <w:rStyle w:val="s0"/>
          <w:sz w:val="24"/>
          <w:szCs w:val="24"/>
        </w:rPr>
        <w:t xml:space="preserve">опия жалобы должна быть направлена в </w:t>
      </w:r>
      <w:r w:rsidRPr="009F10E2">
        <w:rPr>
          <w:rFonts w:ascii="Times New Roman" w:eastAsia="Times New Roman" w:hAnsi="Times New Roman"/>
          <w:color w:val="000000"/>
          <w:sz w:val="24"/>
          <w:szCs w:val="24"/>
        </w:rPr>
        <w:t>орган государственных доходов, который выставил уведомление о погашении задолженности (статья 175 Таможенного кодекса).</w:t>
      </w:r>
    </w:p>
    <w:p w:rsidR="009F10E2" w:rsidRPr="00FB15A5" w:rsidRDefault="009F10E2" w:rsidP="009F10E2">
      <w:pPr>
        <w:spacing w:after="0" w:line="240" w:lineRule="auto"/>
        <w:jc w:val="both"/>
        <w:rPr>
          <w:rStyle w:val="s0"/>
        </w:rPr>
      </w:pPr>
    </w:p>
    <w:p w:rsidR="009F10E2" w:rsidRPr="009F10E2" w:rsidRDefault="009F10E2" w:rsidP="009F10E2">
      <w:pPr>
        <w:spacing w:after="0" w:line="240" w:lineRule="auto"/>
        <w:jc w:val="both"/>
        <w:rPr>
          <w:rStyle w:val="s0"/>
          <w:b/>
          <w:i/>
          <w:sz w:val="24"/>
          <w:szCs w:val="24"/>
        </w:rPr>
      </w:pPr>
      <w:r w:rsidRPr="00FB15A5">
        <w:rPr>
          <w:rStyle w:val="s0"/>
        </w:rPr>
        <w:tab/>
      </w:r>
      <w:r w:rsidRPr="009F10E2">
        <w:rPr>
          <w:rStyle w:val="s0"/>
          <w:b/>
          <w:i/>
          <w:sz w:val="24"/>
          <w:szCs w:val="24"/>
        </w:rPr>
        <w:t xml:space="preserve">Подробная информация о порядке рассмотрения жалобы и образец жалобы размещены на </w:t>
      </w:r>
      <w:proofErr w:type="spellStart"/>
      <w:r w:rsidRPr="009F10E2">
        <w:rPr>
          <w:rStyle w:val="s0"/>
          <w:b/>
          <w:i/>
          <w:sz w:val="24"/>
          <w:szCs w:val="24"/>
        </w:rPr>
        <w:t>интернет-ресурсе</w:t>
      </w:r>
      <w:proofErr w:type="spellEnd"/>
      <w:r w:rsidRPr="009F10E2">
        <w:rPr>
          <w:rStyle w:val="s0"/>
          <w:b/>
          <w:i/>
          <w:sz w:val="24"/>
          <w:szCs w:val="24"/>
        </w:rPr>
        <w:t xml:space="preserve"> Комитета государственных доходов Министерства финансов Республики Казахстан </w:t>
      </w:r>
      <w:hyperlink r:id="rId5" w:history="1">
        <w:r w:rsidRPr="009F10E2">
          <w:rPr>
            <w:rStyle w:val="a3"/>
            <w:b/>
            <w:i/>
            <w:sz w:val="24"/>
            <w:szCs w:val="24"/>
            <w:lang w:val="en-US"/>
          </w:rPr>
          <w:t>www</w:t>
        </w:r>
        <w:r w:rsidRPr="009F10E2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9F10E2">
          <w:rPr>
            <w:rStyle w:val="a3"/>
            <w:b/>
            <w:i/>
            <w:sz w:val="24"/>
            <w:szCs w:val="24"/>
            <w:lang w:val="en-US"/>
          </w:rPr>
          <w:t>kgd</w:t>
        </w:r>
        <w:proofErr w:type="spellEnd"/>
        <w:r w:rsidRPr="009F10E2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9F10E2">
          <w:rPr>
            <w:rStyle w:val="a3"/>
            <w:b/>
            <w:i/>
            <w:sz w:val="24"/>
            <w:szCs w:val="24"/>
            <w:lang w:val="en-US"/>
          </w:rPr>
          <w:t>gov</w:t>
        </w:r>
        <w:proofErr w:type="spellEnd"/>
        <w:r w:rsidRPr="009F10E2">
          <w:rPr>
            <w:rStyle w:val="a3"/>
            <w:b/>
            <w:i/>
            <w:sz w:val="24"/>
            <w:szCs w:val="24"/>
          </w:rPr>
          <w:t>.</w:t>
        </w:r>
        <w:proofErr w:type="spellStart"/>
        <w:r w:rsidRPr="009F10E2">
          <w:rPr>
            <w:rStyle w:val="a3"/>
            <w:b/>
            <w:i/>
            <w:sz w:val="24"/>
            <w:szCs w:val="24"/>
            <w:lang w:val="en-US"/>
          </w:rPr>
          <w:t>kz</w:t>
        </w:r>
        <w:proofErr w:type="spellEnd"/>
      </w:hyperlink>
      <w:r w:rsidRPr="009F10E2">
        <w:rPr>
          <w:rStyle w:val="s0"/>
          <w:b/>
          <w:i/>
          <w:sz w:val="24"/>
          <w:szCs w:val="24"/>
        </w:rPr>
        <w:t>.</w:t>
      </w:r>
    </w:p>
    <w:p w:rsidR="009F10E2" w:rsidRPr="009F10E2" w:rsidRDefault="009F10E2" w:rsidP="009F10E2">
      <w:pPr>
        <w:spacing w:after="0" w:line="240" w:lineRule="auto"/>
        <w:jc w:val="both"/>
        <w:rPr>
          <w:rStyle w:val="s0"/>
          <w:b/>
          <w:i/>
          <w:sz w:val="24"/>
          <w:szCs w:val="24"/>
        </w:rPr>
      </w:pPr>
    </w:p>
    <w:p w:rsidR="009F10E2" w:rsidRPr="009F10E2" w:rsidRDefault="009F10E2" w:rsidP="009F10E2">
      <w:pPr>
        <w:spacing w:after="0" w:line="240" w:lineRule="auto"/>
        <w:jc w:val="both"/>
        <w:rPr>
          <w:rStyle w:val="s0"/>
          <w:sz w:val="24"/>
          <w:szCs w:val="24"/>
          <w:lang w:val="kk-KZ"/>
        </w:rPr>
      </w:pPr>
      <w:r w:rsidRPr="009F10E2">
        <w:rPr>
          <w:rStyle w:val="s0"/>
          <w:sz w:val="24"/>
          <w:szCs w:val="24"/>
        </w:rPr>
        <w:tab/>
      </w:r>
    </w:p>
    <w:p w:rsidR="009F10E2" w:rsidRDefault="009F10E2" w:rsidP="009F10E2">
      <w:pPr>
        <w:spacing w:after="0" w:line="240" w:lineRule="auto"/>
        <w:jc w:val="both"/>
        <w:rPr>
          <w:rStyle w:val="s0"/>
          <w:lang w:val="kk-KZ"/>
        </w:rPr>
      </w:pPr>
    </w:p>
    <w:p w:rsidR="00081F5B" w:rsidRDefault="00081F5B" w:rsidP="00081F5B">
      <w:pPr>
        <w:ind w:left="495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10E2" w:rsidRPr="00081F5B" w:rsidRDefault="00081F5B" w:rsidP="00081F5B">
      <w:pPr>
        <w:ind w:left="4956"/>
        <w:jc w:val="both"/>
        <w:rPr>
          <w:b/>
          <w:lang w:val="kk-KZ"/>
        </w:rPr>
      </w:pPr>
      <w:r w:rsidRPr="00081F5B">
        <w:rPr>
          <w:rFonts w:ascii="Times New Roman" w:hAnsi="Times New Roman" w:cs="Times New Roman"/>
          <w:b/>
          <w:sz w:val="24"/>
          <w:szCs w:val="24"/>
        </w:rPr>
        <w:t>Департамент государственных доходов по Актюбинской области</w:t>
      </w:r>
    </w:p>
    <w:sectPr w:rsidR="009F10E2" w:rsidRPr="00081F5B" w:rsidSect="0032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6514"/>
    <w:multiLevelType w:val="hybridMultilevel"/>
    <w:tmpl w:val="67C8BD48"/>
    <w:lvl w:ilvl="0" w:tplc="6958D3D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0E2"/>
    <w:rsid w:val="00081F5B"/>
    <w:rsid w:val="000D22DC"/>
    <w:rsid w:val="00322E6B"/>
    <w:rsid w:val="004214E6"/>
    <w:rsid w:val="009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F10E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9F1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unhideWhenUsed/>
    <w:rsid w:val="009F10E2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uiPriority w:val="34"/>
    <w:qFormat/>
    <w:rsid w:val="009F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utegaina</dc:creator>
  <cp:keywords/>
  <dc:description/>
  <cp:lastModifiedBy>utegaina</cp:lastModifiedBy>
  <cp:revision>4</cp:revision>
  <dcterms:created xsi:type="dcterms:W3CDTF">2015-05-28T04:12:00Z</dcterms:created>
  <dcterms:modified xsi:type="dcterms:W3CDTF">2015-05-28T05:20:00Z</dcterms:modified>
</cp:coreProperties>
</file>