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75" w:rsidRPr="00FC6220" w:rsidRDefault="00FD1B75" w:rsidP="00FC6220">
      <w:pPr>
        <w:jc w:val="center"/>
        <w:rPr>
          <w:b/>
          <w:caps/>
        </w:rPr>
      </w:pPr>
      <w:r w:rsidRPr="00FC6220">
        <w:rPr>
          <w:b/>
          <w:caps/>
        </w:rPr>
        <w:t>Жадынама</w:t>
      </w:r>
    </w:p>
    <w:p w:rsidR="00FD1B75" w:rsidRPr="00FC6220" w:rsidRDefault="00FD1B75" w:rsidP="007658FB">
      <w:pPr>
        <w:rPr>
          <w:i/>
        </w:rPr>
      </w:pPr>
    </w:p>
    <w:p w:rsidR="00626203" w:rsidRPr="00FC6220" w:rsidRDefault="00FD1B75" w:rsidP="007658FB">
      <w:pPr>
        <w:rPr>
          <w:i/>
          <w:lang w:val="kk-KZ"/>
        </w:rPr>
      </w:pPr>
      <w:r w:rsidRPr="00FC6220">
        <w:rPr>
          <w:i/>
        </w:rPr>
        <w:t xml:space="preserve">Егер </w:t>
      </w:r>
      <w:r w:rsidRPr="00FC6220">
        <w:rPr>
          <w:i/>
          <w:lang w:val="kk-KZ"/>
        </w:rPr>
        <w:t xml:space="preserve">бақылау кассалық машинасы (БКМ) </w:t>
      </w:r>
      <w:r w:rsidR="00FC6220">
        <w:rPr>
          <w:i/>
          <w:lang w:val="kk-KZ"/>
        </w:rPr>
        <w:t xml:space="preserve">көне </w:t>
      </w:r>
      <w:r w:rsidRPr="00FC6220">
        <w:rPr>
          <w:i/>
          <w:lang w:val="kk-KZ"/>
        </w:rPr>
        <w:t xml:space="preserve">автономды </w:t>
      </w:r>
      <w:r w:rsidR="00FC6220">
        <w:rPr>
          <w:i/>
          <w:lang w:val="kk-KZ"/>
        </w:rPr>
        <w:t xml:space="preserve">құрылғы </w:t>
      </w:r>
      <w:r w:rsidRPr="00FC6220">
        <w:rPr>
          <w:i/>
          <w:lang w:val="kk-KZ"/>
        </w:rPr>
        <w:t>болса (Меркурий, Миника, Ока және т.б.),</w:t>
      </w:r>
      <w:r w:rsidR="00626203" w:rsidRPr="00FC6220">
        <w:rPr>
          <w:i/>
        </w:rPr>
        <w:t xml:space="preserve"> </w:t>
      </w:r>
      <w:r w:rsidR="00F20CE1">
        <w:rPr>
          <w:i/>
          <w:lang w:val="kk-KZ"/>
        </w:rPr>
        <w:t>қазыналық</w:t>
      </w:r>
      <w:r w:rsidR="00EF2C85" w:rsidRPr="00FC6220">
        <w:rPr>
          <w:i/>
          <w:lang w:val="kk-KZ"/>
        </w:rPr>
        <w:t xml:space="preserve"> мәліметтер операторы (</w:t>
      </w:r>
      <w:r w:rsidR="00F20CE1">
        <w:rPr>
          <w:i/>
          <w:lang w:val="kk-KZ"/>
        </w:rPr>
        <w:t>Қ</w:t>
      </w:r>
      <w:r w:rsidR="00EF2C85" w:rsidRPr="00FC6220">
        <w:rPr>
          <w:i/>
          <w:lang w:val="kk-KZ"/>
        </w:rPr>
        <w:t>МО) ж</w:t>
      </w:r>
      <w:r w:rsidRPr="00FC6220">
        <w:rPr>
          <w:i/>
          <w:lang w:val="kk-KZ"/>
        </w:rPr>
        <w:t>үйесіне қалай қосылуға болады?</w:t>
      </w:r>
    </w:p>
    <w:p w:rsidR="00FD1B75" w:rsidRDefault="00FD1B75" w:rsidP="007658FB">
      <w:pPr>
        <w:rPr>
          <w:lang w:val="kk-KZ"/>
        </w:rPr>
      </w:pPr>
    </w:p>
    <w:p w:rsidR="00FD1B75" w:rsidRDefault="00FD1B75" w:rsidP="00FD1B75">
      <w:pPr>
        <w:numPr>
          <w:ilvl w:val="0"/>
          <w:numId w:val="2"/>
        </w:numPr>
        <w:rPr>
          <w:lang w:val="kk-KZ"/>
        </w:rPr>
      </w:pPr>
      <w:hyperlink r:id="rId8" w:history="1">
        <w:r w:rsidRPr="00EF31C1">
          <w:rPr>
            <w:rStyle w:val="a7"/>
            <w:lang w:val="en-US"/>
          </w:rPr>
          <w:t>www</w:t>
        </w:r>
        <w:r w:rsidRPr="00F20CE1">
          <w:rPr>
            <w:rStyle w:val="a7"/>
          </w:rPr>
          <w:t>.</w:t>
        </w:r>
        <w:r w:rsidRPr="00EF31C1">
          <w:rPr>
            <w:rStyle w:val="a7"/>
            <w:lang w:val="en-US"/>
          </w:rPr>
          <w:t>oofd</w:t>
        </w:r>
        <w:r w:rsidRPr="00F20CE1">
          <w:rPr>
            <w:rStyle w:val="a7"/>
          </w:rPr>
          <w:t>.</w:t>
        </w:r>
        <w:r w:rsidRPr="00EF31C1">
          <w:rPr>
            <w:rStyle w:val="a7"/>
            <w:lang w:val="en-US"/>
          </w:rPr>
          <w:t>kz</w:t>
        </w:r>
      </w:hyperlink>
      <w:r w:rsidRPr="00F20CE1">
        <w:t xml:space="preserve"> </w:t>
      </w:r>
      <w:r w:rsidR="00EF2C85">
        <w:rPr>
          <w:lang w:val="kk-KZ"/>
        </w:rPr>
        <w:t>порталына тіркелесіз</w:t>
      </w:r>
    </w:p>
    <w:p w:rsidR="008D556F" w:rsidRDefault="008D556F" w:rsidP="008D556F">
      <w:pPr>
        <w:rPr>
          <w:lang w:val="kk-KZ"/>
        </w:rPr>
      </w:pPr>
      <w:r>
        <w:rPr>
          <w:lang w:val="kk-KZ"/>
        </w:rPr>
        <w:t xml:space="preserve">Ескерту: тіркелу үшін алдымен электрондық цифрлық қолтаңба (ЭЦҚ) алу керек. </w:t>
      </w:r>
      <w:r w:rsidR="00C83236">
        <w:rPr>
          <w:lang w:val="kk-KZ"/>
        </w:rPr>
        <w:t xml:space="preserve">Ал электрондық цифрлық қолтаңбаны қалай алу керектігі </w:t>
      </w:r>
      <w:hyperlink r:id="rId9" w:history="1">
        <w:r w:rsidR="00C83236" w:rsidRPr="0091086A">
          <w:rPr>
            <w:rStyle w:val="a7"/>
            <w:lang w:val="kk-KZ"/>
          </w:rPr>
          <w:t>www.egov.kz</w:t>
        </w:r>
      </w:hyperlink>
      <w:r w:rsidR="00C83236" w:rsidRPr="0091086A">
        <w:rPr>
          <w:lang w:val="kk-KZ"/>
        </w:rPr>
        <w:t xml:space="preserve"> </w:t>
      </w:r>
      <w:r w:rsidR="0091086A">
        <w:rPr>
          <w:lang w:val="kk-KZ"/>
        </w:rPr>
        <w:t>сайтында немесе 1414 кол-орталығында сипатталған.</w:t>
      </w:r>
    </w:p>
    <w:p w:rsidR="00EF2C85" w:rsidRDefault="0091086A" w:rsidP="0091086A">
      <w:pPr>
        <w:numPr>
          <w:ilvl w:val="0"/>
          <w:numId w:val="2"/>
        </w:numPr>
        <w:rPr>
          <w:lang w:val="kk-KZ"/>
        </w:rPr>
      </w:pPr>
      <w:r>
        <w:rPr>
          <w:lang w:val="kk-KZ"/>
        </w:rPr>
        <w:t xml:space="preserve">Тіркелген соң, </w:t>
      </w:r>
      <w:r w:rsidR="00F20CE1">
        <w:rPr>
          <w:lang w:val="kk-KZ"/>
        </w:rPr>
        <w:t>Қ</w:t>
      </w:r>
      <w:r w:rsidR="00EF2C85">
        <w:rPr>
          <w:lang w:val="kk-KZ"/>
        </w:rPr>
        <w:t>МО жүйесінің жария Келісімшартын оқып танысу керек және электрондық цифрлық қолтаңбаның көмегімен Келісімшартты мақұлдайтыныңыз жөнінде тапсырысқа қол қою қажет. Оны басып шығарған соң, қол қойып, бар болған жағдайда мөр басу керек.</w:t>
      </w:r>
    </w:p>
    <w:p w:rsidR="00DC0CF4" w:rsidRDefault="00DC0CF4" w:rsidP="0091086A">
      <w:pPr>
        <w:numPr>
          <w:ilvl w:val="0"/>
          <w:numId w:val="2"/>
        </w:numPr>
        <w:rPr>
          <w:lang w:val="kk-KZ"/>
        </w:rPr>
      </w:pPr>
      <w:r>
        <w:rPr>
          <w:lang w:val="kk-KZ"/>
        </w:rPr>
        <w:t>Мәліметтер бағыттау мүмкіндігі бар бақылау кассалық машинасын сатып алу үшін техникалық қызмет көрсету орталығының көмегі</w:t>
      </w:r>
      <w:r w:rsidR="00F20CE1">
        <w:rPr>
          <w:lang w:val="kk-KZ"/>
        </w:rPr>
        <w:t>не</w:t>
      </w:r>
      <w:r>
        <w:rPr>
          <w:lang w:val="kk-KZ"/>
        </w:rPr>
        <w:t xml:space="preserve"> жүгініңіз.</w:t>
      </w:r>
    </w:p>
    <w:p w:rsidR="00DC0CF4" w:rsidRPr="00FC6220" w:rsidRDefault="00DC0CF4" w:rsidP="00DC0CF4">
      <w:pPr>
        <w:ind w:left="720"/>
        <w:rPr>
          <w:b/>
          <w:lang w:val="kk-KZ"/>
        </w:rPr>
      </w:pPr>
      <w:r w:rsidRPr="00FC6220">
        <w:rPr>
          <w:b/>
          <w:lang w:val="kk-KZ"/>
        </w:rPr>
        <w:t>Ескерту:</w:t>
      </w:r>
    </w:p>
    <w:p w:rsidR="00DC0CF4" w:rsidRDefault="00DC0CF4" w:rsidP="00DC0CF4">
      <w:pPr>
        <w:ind w:left="720"/>
        <w:rPr>
          <w:lang w:val="kk-KZ"/>
        </w:rPr>
      </w:pPr>
      <w:r>
        <w:rPr>
          <w:lang w:val="kk-KZ"/>
        </w:rPr>
        <w:t>Қазақстан Республикасында қолдануға рұқсат етілген бақылау кассалық машиналарының тізімімен танысуыңыз керек.</w:t>
      </w:r>
    </w:p>
    <w:p w:rsidR="00DC0CF4" w:rsidRDefault="00DC0CF4" w:rsidP="00DC0CF4">
      <w:pPr>
        <w:ind w:left="720"/>
        <w:rPr>
          <w:lang w:val="kk-KZ"/>
        </w:rPr>
      </w:pPr>
      <w:hyperlink r:id="rId10" w:history="1">
        <w:r w:rsidRPr="00DC0CF4">
          <w:rPr>
            <w:rStyle w:val="a7"/>
            <w:lang w:val="kk-KZ"/>
          </w:rPr>
          <w:t>http</w:t>
        </w:r>
        <w:r w:rsidRPr="00EF31C1">
          <w:rPr>
            <w:rStyle w:val="a7"/>
            <w:lang w:val="kk-KZ"/>
          </w:rPr>
          <w:t>:</w:t>
        </w:r>
        <w:r w:rsidRPr="00DC0CF4">
          <w:rPr>
            <w:rStyle w:val="a7"/>
            <w:lang w:val="kk-KZ"/>
          </w:rPr>
          <w:t>//adilet.zan.kz/rus/docs/v080005453</w:t>
        </w:r>
      </w:hyperlink>
    </w:p>
    <w:p w:rsidR="00FE59B1" w:rsidRDefault="00DC0CF4" w:rsidP="00DC0CF4">
      <w:pPr>
        <w:numPr>
          <w:ilvl w:val="0"/>
          <w:numId w:val="3"/>
        </w:numPr>
        <w:rPr>
          <w:lang w:val="kk-KZ"/>
        </w:rPr>
      </w:pPr>
      <w:r>
        <w:rPr>
          <w:lang w:val="kk-KZ"/>
        </w:rPr>
        <w:t>Мәліметтер бағыттау функциясы бар бақылау кассалық машиналары АЛТЕЛ4</w:t>
      </w:r>
      <w:r w:rsidRPr="00DC0CF4">
        <w:rPr>
          <w:lang w:val="kk-KZ"/>
        </w:rPr>
        <w:t>G</w:t>
      </w:r>
      <w:r>
        <w:rPr>
          <w:lang w:val="kk-KZ"/>
        </w:rPr>
        <w:t xml:space="preserve"> желісінде жұмыс істейді. Сондықтан, бақылау кассалық машинасы орнатылатын аумақта</w:t>
      </w:r>
      <w:r w:rsidRPr="00DC0CF4">
        <w:rPr>
          <w:lang w:val="kk-KZ"/>
        </w:rPr>
        <w:t xml:space="preserve"> </w:t>
      </w:r>
      <w:hyperlink r:id="rId11" w:history="1">
        <w:r w:rsidR="00FE59B1" w:rsidRPr="00EF31C1">
          <w:rPr>
            <w:rStyle w:val="a7"/>
            <w:lang w:val="kk-KZ"/>
          </w:rPr>
          <w:t>http://www.altel.kz/support/coverage-gsm/</w:t>
        </w:r>
      </w:hyperlink>
      <w:r w:rsidR="00FE59B1">
        <w:rPr>
          <w:lang w:val="kk-KZ"/>
        </w:rPr>
        <w:t xml:space="preserve"> немесе </w:t>
      </w:r>
      <w:r w:rsidR="00FE59B1" w:rsidRPr="00FE59B1">
        <w:rPr>
          <w:lang w:val="kk-KZ"/>
        </w:rPr>
        <w:t xml:space="preserve"> </w:t>
      </w:r>
      <w:hyperlink r:id="rId12" w:history="1">
        <w:r w:rsidR="00FE59B1" w:rsidRPr="00EF31C1">
          <w:rPr>
            <w:rStyle w:val="a7"/>
            <w:lang w:val="kk-KZ"/>
          </w:rPr>
          <w:t>http://kgd.gov.kz/ru/content/perechen-administrativno-territorialnyh-edinic-imeyushchih-pokrytie-mobilnoy-seti-setyu-ao</w:t>
        </w:r>
      </w:hyperlink>
      <w:r w:rsidR="00FE59B1">
        <w:rPr>
          <w:lang w:val="kk-KZ"/>
        </w:rPr>
        <w:t xml:space="preserve"> </w:t>
      </w:r>
      <w:r>
        <w:rPr>
          <w:lang w:val="kk-KZ"/>
        </w:rPr>
        <w:t xml:space="preserve"> </w:t>
      </w:r>
      <w:r w:rsidR="00FE59B1">
        <w:rPr>
          <w:lang w:val="kk-KZ"/>
        </w:rPr>
        <w:t>а</w:t>
      </w:r>
      <w:r>
        <w:rPr>
          <w:lang w:val="kk-KZ"/>
        </w:rPr>
        <w:t>лтел желісі</w:t>
      </w:r>
      <w:r w:rsidR="00FE59B1">
        <w:rPr>
          <w:lang w:val="kk-KZ"/>
        </w:rPr>
        <w:t>не қосылу мүмкіндіг болуы тиіс.</w:t>
      </w:r>
    </w:p>
    <w:p w:rsidR="00A158C3" w:rsidRDefault="00356894" w:rsidP="00DC0CF4">
      <w:pPr>
        <w:numPr>
          <w:ilvl w:val="0"/>
          <w:numId w:val="3"/>
        </w:numPr>
        <w:rPr>
          <w:lang w:val="kk-KZ"/>
        </w:rPr>
      </w:pPr>
      <w:r>
        <w:rPr>
          <w:lang w:val="kk-KZ"/>
        </w:rPr>
        <w:t>Егер Алтел желісі алысырақ немесе ұялы байланыс әлсіз аумақта орналасқан болса, онда АЛТЕЛ4</w:t>
      </w:r>
      <w:r w:rsidRPr="00DC0CF4">
        <w:rPr>
          <w:lang w:val="kk-KZ"/>
        </w:rPr>
        <w:t>G</w:t>
      </w:r>
      <w:r w:rsidR="00671104">
        <w:rPr>
          <w:lang w:val="kk-KZ"/>
        </w:rPr>
        <w:t xml:space="preserve"> </w:t>
      </w:r>
      <w:r w:rsidR="00A95E57">
        <w:rPr>
          <w:lang w:val="kk-KZ"/>
        </w:rPr>
        <w:t>номерін қолдану арқылы қосымша тексеру керек (АЛТЕЛ4</w:t>
      </w:r>
      <w:r w:rsidR="00A95E57" w:rsidRPr="00DC0CF4">
        <w:rPr>
          <w:lang w:val="kk-KZ"/>
        </w:rPr>
        <w:t>G</w:t>
      </w:r>
      <w:r w:rsidR="003B527E">
        <w:rPr>
          <w:lang w:val="kk-KZ"/>
        </w:rPr>
        <w:t xml:space="preserve"> </w:t>
      </w:r>
      <w:r w:rsidR="003B527E" w:rsidRPr="003B527E">
        <w:rPr>
          <w:lang w:val="kk-KZ"/>
        </w:rPr>
        <w:t>sim-</w:t>
      </w:r>
      <w:r w:rsidR="00A158C3">
        <w:rPr>
          <w:lang w:val="kk-KZ"/>
        </w:rPr>
        <w:t>картасы бар телефон арқылы интернет желісіне қосылып көру керек</w:t>
      </w:r>
      <w:r w:rsidR="00A95E57">
        <w:rPr>
          <w:lang w:val="kk-KZ"/>
        </w:rPr>
        <w:t>)</w:t>
      </w:r>
      <w:r w:rsidR="00A158C3">
        <w:rPr>
          <w:lang w:val="kk-KZ"/>
        </w:rPr>
        <w:t>.</w:t>
      </w:r>
    </w:p>
    <w:p w:rsidR="000D3293" w:rsidRDefault="005C67BC" w:rsidP="00A158C3">
      <w:pPr>
        <w:numPr>
          <w:ilvl w:val="0"/>
          <w:numId w:val="2"/>
        </w:numPr>
        <w:rPr>
          <w:lang w:val="kk-KZ"/>
        </w:rPr>
      </w:pPr>
      <w:r>
        <w:rPr>
          <w:lang w:val="kk-KZ"/>
        </w:rPr>
        <w:t xml:space="preserve">Бақылау кассалық машинасын сатып алған жағдайда техникалық қызмет көрсету орталығынан </w:t>
      </w:r>
      <w:r w:rsidR="00F20CE1">
        <w:rPr>
          <w:lang w:val="kk-KZ"/>
        </w:rPr>
        <w:t>қазыналық</w:t>
      </w:r>
      <w:r>
        <w:rPr>
          <w:lang w:val="kk-KZ"/>
        </w:rPr>
        <w:t xml:space="preserve"> мәліметтер операторын</w:t>
      </w:r>
      <w:r w:rsidR="003B527E">
        <w:rPr>
          <w:lang w:val="kk-KZ"/>
        </w:rPr>
        <w:t xml:space="preserve">ың </w:t>
      </w:r>
      <w:r w:rsidR="003B527E" w:rsidRPr="003B527E">
        <w:rPr>
          <w:lang w:val="kk-KZ"/>
        </w:rPr>
        <w:t>sim-</w:t>
      </w:r>
      <w:r>
        <w:rPr>
          <w:lang w:val="kk-KZ"/>
        </w:rPr>
        <w:t>картасын талап етуіңіз керек. Егер техникалық</w:t>
      </w:r>
      <w:r w:rsidR="003B527E">
        <w:rPr>
          <w:lang w:val="kk-KZ"/>
        </w:rPr>
        <w:t xml:space="preserve"> қызмет көрсету орталығы </w:t>
      </w:r>
      <w:r w:rsidR="003B527E" w:rsidRPr="003B527E">
        <w:rPr>
          <w:lang w:val="kk-KZ"/>
        </w:rPr>
        <w:t>sim-</w:t>
      </w:r>
      <w:r w:rsidR="000D3293">
        <w:rPr>
          <w:lang w:val="kk-KZ"/>
        </w:rPr>
        <w:t xml:space="preserve">картаны беруден бас тартатын болса, </w:t>
      </w:r>
      <w:r w:rsidR="008E6C57">
        <w:rPr>
          <w:lang w:val="kk-KZ"/>
        </w:rPr>
        <w:t>«</w:t>
      </w:r>
      <w:r w:rsidR="000D3293">
        <w:rPr>
          <w:lang w:val="kk-KZ"/>
        </w:rPr>
        <w:t>Қазақтелеком</w:t>
      </w:r>
      <w:r w:rsidR="008E6C57">
        <w:rPr>
          <w:lang w:val="kk-KZ"/>
        </w:rPr>
        <w:t>» акционерлік қоғамының</w:t>
      </w:r>
      <w:r w:rsidR="000D3293">
        <w:rPr>
          <w:lang w:val="kk-KZ"/>
        </w:rPr>
        <w:t xml:space="preserve"> өңірлік бөлімшелерінің көмегіне жүгіну керек. Ол үшін өзіңізбен бірге мынадай құжаттар болуы қажет:</w:t>
      </w:r>
    </w:p>
    <w:p w:rsidR="000D3293" w:rsidRDefault="000D3293" w:rsidP="000D3293">
      <w:pPr>
        <w:ind w:left="720"/>
        <w:rPr>
          <w:lang w:val="kk-KZ"/>
        </w:rPr>
      </w:pPr>
      <w:r>
        <w:rPr>
          <w:lang w:val="kk-KZ"/>
        </w:rPr>
        <w:t>А) егер клиент заңды тұлға болып табылған жағдайда:</w:t>
      </w:r>
    </w:p>
    <w:p w:rsidR="000D3293" w:rsidRDefault="000D3293" w:rsidP="000D3293">
      <w:pPr>
        <w:ind w:left="720"/>
        <w:rPr>
          <w:lang w:val="kk-KZ"/>
        </w:rPr>
      </w:pPr>
      <w:r>
        <w:rPr>
          <w:lang w:val="kk-KZ"/>
        </w:rPr>
        <w:t>- заңды тұлғаның мемлекеттік тіркеуін растайтын құжат;</w:t>
      </w:r>
    </w:p>
    <w:p w:rsidR="008958B0" w:rsidRDefault="000D3293" w:rsidP="000D3293">
      <w:pPr>
        <w:ind w:left="720"/>
        <w:rPr>
          <w:lang w:val="kk-KZ"/>
        </w:rPr>
      </w:pPr>
      <w:r>
        <w:rPr>
          <w:lang w:val="kk-KZ"/>
        </w:rPr>
        <w:t>- заңды тұлғаның қолы қойылып, мөрі басылған желіге қосылу туралы тапсырыс</w:t>
      </w:r>
      <w:r w:rsidR="008958B0">
        <w:rPr>
          <w:lang w:val="kk-KZ"/>
        </w:rPr>
        <w:t xml:space="preserve"> (2 пунктті қараңыз)</w:t>
      </w:r>
    </w:p>
    <w:p w:rsidR="008958B0" w:rsidRDefault="008958B0" w:rsidP="000D3293">
      <w:pPr>
        <w:ind w:left="720"/>
        <w:rPr>
          <w:lang w:val="kk-KZ"/>
        </w:rPr>
      </w:pPr>
      <w:r>
        <w:rPr>
          <w:lang w:val="kk-KZ"/>
        </w:rPr>
        <w:t xml:space="preserve">- </w:t>
      </w:r>
      <w:r w:rsidR="009729C9" w:rsidRPr="009729C9">
        <w:rPr>
          <w:lang w:val="kk-KZ"/>
        </w:rPr>
        <w:t>sim</w:t>
      </w:r>
      <w:r>
        <w:rPr>
          <w:lang w:val="kk-KZ"/>
        </w:rPr>
        <w:t xml:space="preserve">-картаны алу туралы заңды тұлғаның бірінші басшысының немесе уәкілетті тұлғаның қолы қойылған, куәландырылған келісімшарт және заңды тұлға өкілінің </w:t>
      </w:r>
      <w:r w:rsidR="003B527E" w:rsidRPr="003B527E">
        <w:rPr>
          <w:lang w:val="kk-KZ"/>
        </w:rPr>
        <w:t>sim</w:t>
      </w:r>
      <w:r>
        <w:rPr>
          <w:lang w:val="kk-KZ"/>
        </w:rPr>
        <w:t>-картаны алуға уәкілетігі бар екенін растайтын басқа да құжаттар  болуы керек;</w:t>
      </w:r>
    </w:p>
    <w:p w:rsidR="008958B0" w:rsidRDefault="008958B0" w:rsidP="000D3293">
      <w:pPr>
        <w:ind w:left="720"/>
        <w:rPr>
          <w:lang w:val="kk-KZ"/>
        </w:rPr>
      </w:pPr>
      <w:r>
        <w:rPr>
          <w:lang w:val="kk-KZ"/>
        </w:rPr>
        <w:t>Б) Егер клиент жеке кәсіпкер болған жағдайда:</w:t>
      </w:r>
    </w:p>
    <w:p w:rsidR="008958B0" w:rsidRDefault="008958B0" w:rsidP="000D3293">
      <w:pPr>
        <w:ind w:left="720"/>
        <w:rPr>
          <w:lang w:val="kk-KZ"/>
        </w:rPr>
      </w:pPr>
      <w:r>
        <w:rPr>
          <w:lang w:val="kk-KZ"/>
        </w:rPr>
        <w:t>- жеке кәсіпкердің мемлекеттік тіркеуден өткенін растайтын құжат;</w:t>
      </w:r>
    </w:p>
    <w:p w:rsidR="008958B0" w:rsidRDefault="008958B0" w:rsidP="000D3293">
      <w:pPr>
        <w:ind w:left="720"/>
        <w:rPr>
          <w:lang w:val="kk-KZ"/>
        </w:rPr>
      </w:pPr>
      <w:r>
        <w:rPr>
          <w:lang w:val="kk-KZ"/>
        </w:rPr>
        <w:t>- жеке кәсіпкердің қолы қойылып, мөрімен расталған желіге қосылу туралы тапсырыс (2 пунктті қараңыз);</w:t>
      </w:r>
    </w:p>
    <w:p w:rsidR="00090DD2" w:rsidRDefault="008958B0" w:rsidP="00090DD2">
      <w:pPr>
        <w:ind w:left="720"/>
        <w:rPr>
          <w:lang w:val="kk-KZ"/>
        </w:rPr>
      </w:pPr>
      <w:r>
        <w:rPr>
          <w:lang w:val="kk-KZ"/>
        </w:rPr>
        <w:t xml:space="preserve">- </w:t>
      </w:r>
      <w:r w:rsidR="009729C9" w:rsidRPr="009729C9">
        <w:rPr>
          <w:lang w:val="kk-KZ"/>
        </w:rPr>
        <w:t>sim</w:t>
      </w:r>
      <w:r w:rsidR="007F413D">
        <w:rPr>
          <w:lang w:val="kk-KZ"/>
        </w:rPr>
        <w:t xml:space="preserve">-картаны алу туралы </w:t>
      </w:r>
      <w:r w:rsidR="009C5D7F">
        <w:rPr>
          <w:lang w:val="kk-KZ"/>
        </w:rPr>
        <w:t>жеке кәсіпкердің</w:t>
      </w:r>
      <w:r w:rsidR="007F413D">
        <w:rPr>
          <w:lang w:val="kk-KZ"/>
        </w:rPr>
        <w:t xml:space="preserve"> бірінші басшысының немесе уәкілетті тұлғаның қолы қойылған, куәландырылған келісімшарт және </w:t>
      </w:r>
      <w:r w:rsidR="009C5D7F">
        <w:rPr>
          <w:lang w:val="kk-KZ"/>
        </w:rPr>
        <w:t>жеке кәсіпкерлік</w:t>
      </w:r>
      <w:r w:rsidR="007F413D">
        <w:rPr>
          <w:lang w:val="kk-KZ"/>
        </w:rPr>
        <w:t xml:space="preserve"> өкілінің </w:t>
      </w:r>
      <w:r w:rsidR="003B527E" w:rsidRPr="003B527E">
        <w:rPr>
          <w:lang w:val="kk-KZ"/>
        </w:rPr>
        <w:t>sim</w:t>
      </w:r>
      <w:r w:rsidR="007F413D">
        <w:rPr>
          <w:lang w:val="kk-KZ"/>
        </w:rPr>
        <w:t>-картаны алуға уәкілетігі бар екенін растайтын басқа да</w:t>
      </w:r>
      <w:r w:rsidR="00090DD2">
        <w:rPr>
          <w:lang w:val="kk-KZ"/>
        </w:rPr>
        <w:t xml:space="preserve"> құжаттар  болуы керек.</w:t>
      </w:r>
    </w:p>
    <w:p w:rsidR="00E32A59" w:rsidRDefault="00E32A59" w:rsidP="00090DD2">
      <w:pPr>
        <w:ind w:left="720"/>
        <w:rPr>
          <w:lang w:val="kk-KZ"/>
        </w:rPr>
      </w:pPr>
    </w:p>
    <w:p w:rsidR="00E32A59" w:rsidRDefault="00E32A59" w:rsidP="00E32A59">
      <w:pPr>
        <w:numPr>
          <w:ilvl w:val="0"/>
          <w:numId w:val="2"/>
        </w:numPr>
        <w:rPr>
          <w:lang w:val="kk-KZ"/>
        </w:rPr>
      </w:pPr>
      <w:r w:rsidRPr="006A73B6">
        <w:rPr>
          <w:b/>
          <w:lang w:val="kk-KZ"/>
        </w:rPr>
        <w:t>Сымсыз қосылу.</w:t>
      </w:r>
      <w:r>
        <w:rPr>
          <w:lang w:val="kk-KZ"/>
        </w:rPr>
        <w:t xml:space="preserve"> Желіге қосылу мүмкіндігі бар екеніне көз жеткізген соң, бақылау кассалық машинаны сатып аласыз. Содан кейін бақылау кассалық машинасын </w:t>
      </w:r>
      <w:r>
        <w:rPr>
          <w:lang w:val="kk-KZ"/>
        </w:rPr>
        <w:lastRenderedPageBreak/>
        <w:t>аудандар бойынша мемлекеттік кірістер комитетіне тіркеу үшін құжаттар бумасын дайындайсыз (Құжаттар тізілімін Салық кодексінің 645-ші бабынан көруге болады).</w:t>
      </w:r>
      <w:r w:rsidR="00DB4695">
        <w:rPr>
          <w:lang w:val="kk-KZ"/>
        </w:rPr>
        <w:t xml:space="preserve"> </w:t>
      </w:r>
      <w:r w:rsidR="00F20CE1">
        <w:rPr>
          <w:lang w:val="kk-KZ"/>
        </w:rPr>
        <w:t>Қазыналы</w:t>
      </w:r>
      <w:r w:rsidR="00DB4695">
        <w:rPr>
          <w:lang w:val="kk-KZ"/>
        </w:rPr>
        <w:t>қ мәліметтер операторымен келісімшарт ретінде желіге қосылу туралы тапсырыс қолданылады (2 пункттен қараңыз).</w:t>
      </w:r>
    </w:p>
    <w:p w:rsidR="00562EC2" w:rsidRDefault="00562EC2" w:rsidP="00562EC2">
      <w:pPr>
        <w:numPr>
          <w:ilvl w:val="0"/>
          <w:numId w:val="2"/>
        </w:numPr>
        <w:rPr>
          <w:lang w:val="kk-KZ"/>
        </w:rPr>
      </w:pPr>
      <w:r>
        <w:rPr>
          <w:lang w:val="kk-KZ"/>
        </w:rPr>
        <w:t>Бақылау кассалық машинасын сатып алған кезде бақылау кассалық машинасын қолдану туралы өндіруші нұсқаулығының бар-жоғына көз жеткізіңіз. Бақылау кассалық машинасын сатып алған техникалық қызмет көрсету орталығының сатқаннан кейінгі сервистік қызмет үшін байланыс телефонын аласыз.</w:t>
      </w:r>
    </w:p>
    <w:p w:rsidR="00562EC2" w:rsidRDefault="00562EC2" w:rsidP="00562EC2">
      <w:pPr>
        <w:numPr>
          <w:ilvl w:val="0"/>
          <w:numId w:val="2"/>
        </w:numPr>
        <w:rPr>
          <w:lang w:val="kk-KZ"/>
        </w:rPr>
      </w:pPr>
      <w:r>
        <w:rPr>
          <w:lang w:val="kk-KZ"/>
        </w:rPr>
        <w:t>Мемлекеттік кірістер комитетінде бақылау кассалық машинасын тіркеген соң, бақылау кассалық машинасын тіркеу карточкасының номері беріледі.</w:t>
      </w:r>
    </w:p>
    <w:p w:rsidR="00562EC2" w:rsidRDefault="002E659C" w:rsidP="00562EC2">
      <w:pPr>
        <w:numPr>
          <w:ilvl w:val="0"/>
          <w:numId w:val="2"/>
        </w:numPr>
        <w:rPr>
          <w:lang w:val="kk-KZ"/>
        </w:rPr>
      </w:pPr>
      <w:hyperlink r:id="rId13" w:history="1">
        <w:r w:rsidRPr="002E659C">
          <w:rPr>
            <w:rStyle w:val="a7"/>
            <w:lang w:val="kk-KZ"/>
          </w:rPr>
          <w:t>www.oofd.kz</w:t>
        </w:r>
      </w:hyperlink>
      <w:r>
        <w:rPr>
          <w:lang w:val="kk-KZ"/>
        </w:rPr>
        <w:t xml:space="preserve"> сайтына қайтадан кіріп, бақылау кассалық машинасын «БКМ басқару» бөліміне тіркейсіз. Тіркелген соң, дәл сол жерде электрондық цифрлық қолтаңбаның көмегімен </w:t>
      </w:r>
      <w:r w:rsidR="006D3932">
        <w:rPr>
          <w:lang w:val="kk-KZ"/>
        </w:rPr>
        <w:t>баға белгілеуге (тарифтеуге) берілген тапсырысқа қол қоясыз.</w:t>
      </w:r>
    </w:p>
    <w:p w:rsidR="00E828BA" w:rsidRDefault="006D3932" w:rsidP="00562EC2">
      <w:pPr>
        <w:numPr>
          <w:ilvl w:val="0"/>
          <w:numId w:val="2"/>
        </w:numPr>
        <w:rPr>
          <w:lang w:val="kk-KZ"/>
        </w:rPr>
      </w:pPr>
      <w:r>
        <w:rPr>
          <w:lang w:val="kk-KZ"/>
        </w:rPr>
        <w:t xml:space="preserve">Одан кейін дәл сол жерде бақылау кассалық машинасы үшін токен және </w:t>
      </w:r>
      <w:r w:rsidRPr="006D3932">
        <w:rPr>
          <w:lang w:val="kk-KZ"/>
        </w:rPr>
        <w:t>ID</w:t>
      </w:r>
      <w:r>
        <w:rPr>
          <w:lang w:val="kk-KZ"/>
        </w:rPr>
        <w:t xml:space="preserve"> номерін аласыз. Ол — порталда көрінетін және </w:t>
      </w:r>
      <w:r w:rsidR="00F20CE1">
        <w:rPr>
          <w:lang w:val="kk-KZ"/>
        </w:rPr>
        <w:t>қазыналық</w:t>
      </w:r>
      <w:r>
        <w:rPr>
          <w:lang w:val="kk-KZ"/>
        </w:rPr>
        <w:t xml:space="preserve"> мәліметтер операторы жүйесіне қосылу үшін бақылау кассалық машинасына енгізуге қажетті параметрлер. </w:t>
      </w:r>
      <w:r w:rsidR="00E828BA">
        <w:rPr>
          <w:lang w:val="kk-KZ"/>
        </w:rPr>
        <w:t>Кілтті қалай қолдану керектігін бақылау кассалық машинасын қолдану нұсқаулығынан оқып білесіз немесе бақылау кассалық машинасын сатып алған техникалық қызмет көрсету орталығынан анықтап білесіз.</w:t>
      </w:r>
    </w:p>
    <w:p w:rsidR="006D3932" w:rsidRPr="00562EC2" w:rsidRDefault="00E828BA" w:rsidP="00562EC2">
      <w:pPr>
        <w:numPr>
          <w:ilvl w:val="0"/>
          <w:numId w:val="2"/>
        </w:numPr>
        <w:rPr>
          <w:lang w:val="kk-KZ"/>
        </w:rPr>
      </w:pPr>
      <w:r>
        <w:rPr>
          <w:lang w:val="kk-KZ"/>
        </w:rPr>
        <w:t>Қажетті параметрлерді сәтті енгізгеннен кейін бақылау кассалық машинасы фискалдық мәліметтер операторы жүйесіне</w:t>
      </w:r>
      <w:r w:rsidR="00857434">
        <w:rPr>
          <w:lang w:val="kk-KZ"/>
        </w:rPr>
        <w:t xml:space="preserve"> қосылады және чек басып шығаруға болады.</w:t>
      </w:r>
      <w:r>
        <w:rPr>
          <w:lang w:val="kk-KZ"/>
        </w:rPr>
        <w:t xml:space="preserve"> </w:t>
      </w:r>
      <w:r w:rsidR="006D3932">
        <w:rPr>
          <w:lang w:val="kk-KZ"/>
        </w:rPr>
        <w:t xml:space="preserve"> </w:t>
      </w:r>
    </w:p>
    <w:p w:rsidR="0091086A" w:rsidRDefault="008958B0" w:rsidP="000D3293">
      <w:pPr>
        <w:ind w:left="720"/>
        <w:rPr>
          <w:lang w:val="kk-KZ"/>
        </w:rPr>
      </w:pPr>
      <w:r>
        <w:rPr>
          <w:lang w:val="kk-KZ"/>
        </w:rPr>
        <w:t xml:space="preserve">     </w:t>
      </w:r>
      <w:r w:rsidR="00356894">
        <w:rPr>
          <w:lang w:val="kk-KZ"/>
        </w:rPr>
        <w:t xml:space="preserve"> </w:t>
      </w:r>
      <w:r w:rsidR="00DC0CF4" w:rsidRPr="00DC0CF4">
        <w:rPr>
          <w:lang w:val="kk-KZ"/>
        </w:rPr>
        <w:t xml:space="preserve"> </w:t>
      </w:r>
      <w:r w:rsidR="0091086A">
        <w:rPr>
          <w:lang w:val="kk-KZ"/>
        </w:rPr>
        <w:t xml:space="preserve"> </w:t>
      </w:r>
    </w:p>
    <w:p w:rsidR="00857434" w:rsidRDefault="00857434" w:rsidP="000D3293">
      <w:pPr>
        <w:ind w:left="720"/>
        <w:rPr>
          <w:lang w:val="kk-KZ"/>
        </w:rPr>
      </w:pPr>
    </w:p>
    <w:p w:rsidR="006A73B6" w:rsidRDefault="006A73B6" w:rsidP="006A73B6">
      <w:pPr>
        <w:numPr>
          <w:ilvl w:val="0"/>
          <w:numId w:val="2"/>
        </w:numPr>
        <w:rPr>
          <w:lang w:val="kk-KZ"/>
        </w:rPr>
      </w:pPr>
      <w:r w:rsidRPr="009F0159">
        <w:rPr>
          <w:b/>
          <w:lang w:val="kk-KZ"/>
        </w:rPr>
        <w:t>Сым арқылы қосылу.</w:t>
      </w:r>
      <w:r>
        <w:rPr>
          <w:lang w:val="kk-KZ"/>
        </w:rPr>
        <w:t xml:space="preserve"> Техникалық мүмкіндіктің бар екеніне көз жеткізген соң, бақылау кассалық машинасын сатып аласыз. Содан кейін бақылау кассалық машинасын аудандар бойынша мемлекеттік кірістер комитетіне тіркеу үшін құжаттар бумасын дайындайсыз (Құжаттар тізілімін Салық кодексінің 645-ші бабынан көруге болады). </w:t>
      </w:r>
    </w:p>
    <w:p w:rsidR="006A73B6" w:rsidRDefault="006A73B6" w:rsidP="006A73B6">
      <w:pPr>
        <w:numPr>
          <w:ilvl w:val="0"/>
          <w:numId w:val="2"/>
        </w:numPr>
        <w:rPr>
          <w:lang w:val="kk-KZ"/>
        </w:rPr>
      </w:pPr>
      <w:r>
        <w:rPr>
          <w:lang w:val="kk-KZ"/>
        </w:rPr>
        <w:t>Бақылау кассалық машинасын сатып алған кезде бақылау кассалық машинасын қолдану туралы өндіруші нұсқаулығының бар-жоғына көз жеткізіңіз. Бақылау кассалық машинасын сатып алған техникалық қызмет көрсету орталығының сатқаннан кейінгі сервистік қызмет үшін байланыс телефонын аласыз.</w:t>
      </w:r>
    </w:p>
    <w:p w:rsidR="006A73B6" w:rsidRDefault="006A73B6" w:rsidP="006A73B6">
      <w:pPr>
        <w:numPr>
          <w:ilvl w:val="0"/>
          <w:numId w:val="2"/>
        </w:numPr>
        <w:rPr>
          <w:lang w:val="kk-KZ"/>
        </w:rPr>
      </w:pPr>
      <w:r>
        <w:rPr>
          <w:lang w:val="kk-KZ"/>
        </w:rPr>
        <w:t>Мемлекеттік кірістер комитетінде бақылау кассалық машинасын тіркеген соң, бақылау кассалық машинасын тіркеу карточкасының номері беріледі.</w:t>
      </w:r>
    </w:p>
    <w:p w:rsidR="006A73B6" w:rsidRDefault="006A73B6" w:rsidP="006A73B6">
      <w:pPr>
        <w:numPr>
          <w:ilvl w:val="0"/>
          <w:numId w:val="2"/>
        </w:numPr>
        <w:rPr>
          <w:lang w:val="kk-KZ"/>
        </w:rPr>
      </w:pPr>
      <w:hyperlink r:id="rId14" w:history="1">
        <w:r w:rsidRPr="002E659C">
          <w:rPr>
            <w:rStyle w:val="a7"/>
            <w:lang w:val="kk-KZ"/>
          </w:rPr>
          <w:t>www.oofd.kz</w:t>
        </w:r>
      </w:hyperlink>
      <w:r>
        <w:rPr>
          <w:lang w:val="kk-KZ"/>
        </w:rPr>
        <w:t xml:space="preserve"> сайтына қайтадан кіріп, бақылау кассалық машинасын «БКМ басқару» бөліміне тіркейсіз. Тіркелген соң, дәл сол жерде электрондық цифрлық қолтаңбаның көмегімен баға белгілеуге (тарифтеуге) берілген тапсырысқа қол қоясыз.</w:t>
      </w:r>
    </w:p>
    <w:p w:rsidR="00BE11C3" w:rsidRDefault="006A73B6" w:rsidP="006A73B6">
      <w:pPr>
        <w:numPr>
          <w:ilvl w:val="0"/>
          <w:numId w:val="2"/>
        </w:numPr>
        <w:rPr>
          <w:lang w:val="kk-KZ"/>
        </w:rPr>
      </w:pPr>
      <w:r>
        <w:rPr>
          <w:lang w:val="kk-KZ"/>
        </w:rPr>
        <w:t xml:space="preserve">Бақылау кассалық машинасын тіркеген соң, </w:t>
      </w:r>
      <w:r w:rsidR="00BE11C3">
        <w:rPr>
          <w:lang w:val="kk-KZ"/>
        </w:rPr>
        <w:t xml:space="preserve">«Қосылуға тапсырыс беру» сілтемесі пайда болады. </w:t>
      </w:r>
    </w:p>
    <w:p w:rsidR="00857434" w:rsidRDefault="00390C22" w:rsidP="006A73B6">
      <w:pPr>
        <w:numPr>
          <w:ilvl w:val="0"/>
          <w:numId w:val="2"/>
        </w:numPr>
        <w:rPr>
          <w:lang w:val="kk-KZ"/>
        </w:rPr>
      </w:pPr>
      <w:r>
        <w:rPr>
          <w:lang w:val="kk-KZ"/>
        </w:rPr>
        <w:t>Арна қосуға дайын болған кезде «Қазақтелеком»</w:t>
      </w:r>
      <w:r w:rsidR="006A73B6">
        <w:rPr>
          <w:lang w:val="kk-KZ"/>
        </w:rPr>
        <w:t xml:space="preserve"> </w:t>
      </w:r>
      <w:r>
        <w:rPr>
          <w:lang w:val="kk-KZ"/>
        </w:rPr>
        <w:t>акционерлік қоғамының қызметкері клиентке қоңырау шалады, арнаны барып қосып береді. Модемді клиент өзі сатып алады.</w:t>
      </w:r>
    </w:p>
    <w:p w:rsidR="00390C22" w:rsidRPr="00665BEA" w:rsidRDefault="00390C22" w:rsidP="00390C22">
      <w:pPr>
        <w:ind w:left="720"/>
        <w:rPr>
          <w:b/>
          <w:lang w:val="kk-KZ"/>
        </w:rPr>
      </w:pPr>
      <w:r w:rsidRPr="00665BEA">
        <w:rPr>
          <w:b/>
          <w:lang w:val="kk-KZ"/>
        </w:rPr>
        <w:t xml:space="preserve">Ескерту: </w:t>
      </w:r>
    </w:p>
    <w:p w:rsidR="00390C22" w:rsidRDefault="00390C22" w:rsidP="00390C22">
      <w:pPr>
        <w:ind w:left="720"/>
        <w:rPr>
          <w:lang w:val="kk-KZ"/>
        </w:rPr>
      </w:pPr>
    </w:p>
    <w:p w:rsidR="00390C22" w:rsidRDefault="00390C22" w:rsidP="00390C22">
      <w:pPr>
        <w:ind w:left="720"/>
        <w:rPr>
          <w:lang w:val="kk-KZ"/>
        </w:rPr>
      </w:pPr>
      <w:r w:rsidRPr="00665BEA">
        <w:rPr>
          <w:b/>
          <w:lang w:val="kk-KZ"/>
        </w:rPr>
        <w:t>Модемге қойылатын талаптар:</w:t>
      </w:r>
      <w:r w:rsidRPr="00390C22">
        <w:rPr>
          <w:lang w:val="kk-KZ"/>
        </w:rPr>
        <w:t xml:space="preserve">  nat, dhcp, lan</w:t>
      </w:r>
      <w:r>
        <w:rPr>
          <w:lang w:val="kk-KZ"/>
        </w:rPr>
        <w:t xml:space="preserve"> порт функциялары бар </w:t>
      </w:r>
      <w:r w:rsidRPr="00390C22">
        <w:rPr>
          <w:lang w:val="kk-KZ"/>
        </w:rPr>
        <w:t>ADSL2+</w:t>
      </w:r>
      <w:r>
        <w:rPr>
          <w:lang w:val="kk-KZ"/>
        </w:rPr>
        <w:t xml:space="preserve"> модемдерінің нарықтағы орташа бағасы 5000 теңге.</w:t>
      </w:r>
    </w:p>
    <w:p w:rsidR="00390C22" w:rsidRDefault="00390C22" w:rsidP="00390C22">
      <w:pPr>
        <w:ind w:left="720"/>
        <w:rPr>
          <w:lang w:val="kk-KZ"/>
        </w:rPr>
      </w:pPr>
    </w:p>
    <w:p w:rsidR="00390C22" w:rsidRDefault="00390C22" w:rsidP="00390C22">
      <w:pPr>
        <w:numPr>
          <w:ilvl w:val="0"/>
          <w:numId w:val="2"/>
        </w:numPr>
        <w:rPr>
          <w:lang w:val="kk-KZ"/>
        </w:rPr>
      </w:pPr>
      <w:r>
        <w:rPr>
          <w:lang w:val="kk-KZ"/>
        </w:rPr>
        <w:t xml:space="preserve"> Арна қосылғаннан кейін Порталға кіріп, бақылау кассалық машинасы үшін токен және </w:t>
      </w:r>
      <w:r w:rsidRPr="006D3932">
        <w:rPr>
          <w:lang w:val="kk-KZ"/>
        </w:rPr>
        <w:t>ID</w:t>
      </w:r>
      <w:r>
        <w:rPr>
          <w:lang w:val="kk-KZ"/>
        </w:rPr>
        <w:t xml:space="preserve"> номерін аласыз. Ол — порталда көрінетін және </w:t>
      </w:r>
      <w:r w:rsidR="00F20CE1">
        <w:rPr>
          <w:lang w:val="kk-KZ"/>
        </w:rPr>
        <w:t>қазыналық</w:t>
      </w:r>
      <w:r>
        <w:rPr>
          <w:lang w:val="kk-KZ"/>
        </w:rPr>
        <w:t xml:space="preserve"> мәліметтер операторы жүйесіне қосылу үшін бақылау кассалық машинасына енгізуге қажетті </w:t>
      </w:r>
      <w:r>
        <w:rPr>
          <w:lang w:val="kk-KZ"/>
        </w:rPr>
        <w:lastRenderedPageBreak/>
        <w:t>параметрлер. Кілтті қалай қолдану керектігін бақылау кассалық машинасын қолдану нұсқаулығынан оқып білесіз немесе бақылау кассалық машинасын сатып алған техникалық қызмет көрсету орталығынан анықтап білесіз.</w:t>
      </w:r>
    </w:p>
    <w:p w:rsidR="00390C22" w:rsidRPr="00562EC2" w:rsidRDefault="00390C22" w:rsidP="00390C22">
      <w:pPr>
        <w:numPr>
          <w:ilvl w:val="0"/>
          <w:numId w:val="2"/>
        </w:numPr>
        <w:rPr>
          <w:lang w:val="kk-KZ"/>
        </w:rPr>
      </w:pPr>
      <w:r>
        <w:rPr>
          <w:lang w:val="kk-KZ"/>
        </w:rPr>
        <w:t>Қажетті параметрлерді сәтті енгізгеннен к</w:t>
      </w:r>
      <w:r w:rsidR="00F20CE1">
        <w:rPr>
          <w:lang w:val="kk-KZ"/>
        </w:rPr>
        <w:t>ейін бақылау кассалық машинасы қазыналық</w:t>
      </w:r>
      <w:r>
        <w:rPr>
          <w:lang w:val="kk-KZ"/>
        </w:rPr>
        <w:t xml:space="preserve"> мәліметтер операторы жүйесіне қосылады және чек басып шығаруға болады.  </w:t>
      </w:r>
    </w:p>
    <w:p w:rsidR="00390C22" w:rsidRDefault="00390C22" w:rsidP="009117B3">
      <w:pPr>
        <w:ind w:left="720"/>
        <w:rPr>
          <w:lang w:val="kk-KZ"/>
        </w:rPr>
      </w:pPr>
    </w:p>
    <w:p w:rsidR="00A8687A" w:rsidRDefault="00A8687A" w:rsidP="009117B3">
      <w:pPr>
        <w:ind w:left="720"/>
        <w:rPr>
          <w:lang w:val="kk-KZ"/>
        </w:rPr>
      </w:pPr>
    </w:p>
    <w:p w:rsidR="00A8687A" w:rsidRPr="00390C22" w:rsidRDefault="00A8687A" w:rsidP="009117B3">
      <w:pPr>
        <w:ind w:left="720"/>
        <w:rPr>
          <w:lang w:val="kk-KZ"/>
        </w:rPr>
      </w:pPr>
    </w:p>
    <w:sectPr w:rsidR="00A8687A" w:rsidRPr="00390C22" w:rsidSect="0074734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AE" w:rsidRDefault="007E45AE" w:rsidP="00FD1B75">
      <w:r>
        <w:separator/>
      </w:r>
    </w:p>
  </w:endnote>
  <w:endnote w:type="continuationSeparator" w:id="1">
    <w:p w:rsidR="007E45AE" w:rsidRDefault="007E45AE" w:rsidP="00FD1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AE" w:rsidRDefault="007E45AE" w:rsidP="00FD1B75">
      <w:r>
        <w:separator/>
      </w:r>
    </w:p>
  </w:footnote>
  <w:footnote w:type="continuationSeparator" w:id="1">
    <w:p w:rsidR="007E45AE" w:rsidRDefault="007E45AE" w:rsidP="00FD1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70DB"/>
    <w:multiLevelType w:val="hybridMultilevel"/>
    <w:tmpl w:val="61FA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72084"/>
    <w:multiLevelType w:val="hybridMultilevel"/>
    <w:tmpl w:val="9C249EBE"/>
    <w:lvl w:ilvl="0" w:tplc="62C22234">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C350B69"/>
    <w:multiLevelType w:val="multilevel"/>
    <w:tmpl w:val="7890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78201F"/>
    <w:rsid w:val="000205DB"/>
    <w:rsid w:val="00022A78"/>
    <w:rsid w:val="000360D3"/>
    <w:rsid w:val="000474A6"/>
    <w:rsid w:val="00090DD2"/>
    <w:rsid w:val="000D3293"/>
    <w:rsid w:val="000E5E07"/>
    <w:rsid w:val="001C1B6D"/>
    <w:rsid w:val="00293AE4"/>
    <w:rsid w:val="002E659C"/>
    <w:rsid w:val="00356894"/>
    <w:rsid w:val="00390C22"/>
    <w:rsid w:val="003B527E"/>
    <w:rsid w:val="003E2DF1"/>
    <w:rsid w:val="0046791C"/>
    <w:rsid w:val="004E2053"/>
    <w:rsid w:val="005176E4"/>
    <w:rsid w:val="00557DA3"/>
    <w:rsid w:val="00562EC2"/>
    <w:rsid w:val="005B5C37"/>
    <w:rsid w:val="005C67BC"/>
    <w:rsid w:val="005D062E"/>
    <w:rsid w:val="00620233"/>
    <w:rsid w:val="00626203"/>
    <w:rsid w:val="00665BEA"/>
    <w:rsid w:val="00671104"/>
    <w:rsid w:val="006A73B6"/>
    <w:rsid w:val="006D3932"/>
    <w:rsid w:val="00747340"/>
    <w:rsid w:val="007658FB"/>
    <w:rsid w:val="0078201F"/>
    <w:rsid w:val="007B5EB5"/>
    <w:rsid w:val="007D78AE"/>
    <w:rsid w:val="007E45AE"/>
    <w:rsid w:val="007F0082"/>
    <w:rsid w:val="007F413D"/>
    <w:rsid w:val="00857434"/>
    <w:rsid w:val="00877111"/>
    <w:rsid w:val="008958B0"/>
    <w:rsid w:val="008D556F"/>
    <w:rsid w:val="008E6C57"/>
    <w:rsid w:val="0091086A"/>
    <w:rsid w:val="009117B3"/>
    <w:rsid w:val="009729C9"/>
    <w:rsid w:val="009C5D7F"/>
    <w:rsid w:val="009D6316"/>
    <w:rsid w:val="009F0159"/>
    <w:rsid w:val="00A0339C"/>
    <w:rsid w:val="00A158C3"/>
    <w:rsid w:val="00A7201D"/>
    <w:rsid w:val="00A8687A"/>
    <w:rsid w:val="00A95E57"/>
    <w:rsid w:val="00BE11C3"/>
    <w:rsid w:val="00C2471E"/>
    <w:rsid w:val="00C83236"/>
    <w:rsid w:val="00CA2F59"/>
    <w:rsid w:val="00DB4695"/>
    <w:rsid w:val="00DC0CF4"/>
    <w:rsid w:val="00DC0EA3"/>
    <w:rsid w:val="00E32A59"/>
    <w:rsid w:val="00E34AD8"/>
    <w:rsid w:val="00E828BA"/>
    <w:rsid w:val="00E83F76"/>
    <w:rsid w:val="00EF2C85"/>
    <w:rsid w:val="00F20CE1"/>
    <w:rsid w:val="00FC6220"/>
    <w:rsid w:val="00FD1B75"/>
    <w:rsid w:val="00FE5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8201F"/>
    <w:pPr>
      <w:spacing w:before="100" w:beforeAutospacing="1" w:after="100" w:afterAutospacing="1"/>
    </w:pPr>
  </w:style>
  <w:style w:type="paragraph" w:styleId="a4">
    <w:name w:val="footnote text"/>
    <w:basedOn w:val="a"/>
    <w:link w:val="a5"/>
    <w:rsid w:val="00FD1B75"/>
    <w:rPr>
      <w:sz w:val="20"/>
      <w:szCs w:val="20"/>
    </w:rPr>
  </w:style>
  <w:style w:type="character" w:customStyle="1" w:styleId="a5">
    <w:name w:val="Текст сноски Знак"/>
    <w:basedOn w:val="a0"/>
    <w:link w:val="a4"/>
    <w:rsid w:val="00FD1B75"/>
  </w:style>
  <w:style w:type="character" w:styleId="a6">
    <w:name w:val="footnote reference"/>
    <w:basedOn w:val="a0"/>
    <w:rsid w:val="00FD1B75"/>
    <w:rPr>
      <w:vertAlign w:val="superscript"/>
    </w:rPr>
  </w:style>
  <w:style w:type="character" w:styleId="a7">
    <w:name w:val="Hyperlink"/>
    <w:basedOn w:val="a0"/>
    <w:rsid w:val="00FD1B75"/>
    <w:rPr>
      <w:color w:val="0000FF"/>
      <w:u w:val="single"/>
    </w:rPr>
  </w:style>
</w:styles>
</file>

<file path=word/webSettings.xml><?xml version="1.0" encoding="utf-8"?>
<w:webSettings xmlns:r="http://schemas.openxmlformats.org/officeDocument/2006/relationships" xmlns:w="http://schemas.openxmlformats.org/wordprocessingml/2006/main">
  <w:divs>
    <w:div w:id="161703114">
      <w:bodyDiv w:val="1"/>
      <w:marLeft w:val="0"/>
      <w:marRight w:val="0"/>
      <w:marTop w:val="0"/>
      <w:marBottom w:val="0"/>
      <w:divBdr>
        <w:top w:val="none" w:sz="0" w:space="0" w:color="auto"/>
        <w:left w:val="none" w:sz="0" w:space="0" w:color="auto"/>
        <w:bottom w:val="none" w:sz="0" w:space="0" w:color="auto"/>
        <w:right w:val="none" w:sz="0" w:space="0" w:color="auto"/>
      </w:divBdr>
    </w:div>
    <w:div w:id="469638513">
      <w:bodyDiv w:val="1"/>
      <w:marLeft w:val="0"/>
      <w:marRight w:val="0"/>
      <w:marTop w:val="0"/>
      <w:marBottom w:val="0"/>
      <w:divBdr>
        <w:top w:val="none" w:sz="0" w:space="0" w:color="auto"/>
        <w:left w:val="none" w:sz="0" w:space="0" w:color="auto"/>
        <w:bottom w:val="none" w:sz="0" w:space="0" w:color="auto"/>
        <w:right w:val="none" w:sz="0" w:space="0" w:color="auto"/>
      </w:divBdr>
    </w:div>
    <w:div w:id="15567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ofd.kz" TargetMode="External"/><Relationship Id="rId13" Type="http://schemas.openxmlformats.org/officeDocument/2006/relationships/hyperlink" Target="http://www.oof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gd.gov.kz/ru/content/perechen-administrativno-territorialnyh-edinic-imeyushchih-pokrytie-mobilnoy-seti-setyu-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el.kz/support/coverage-gs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v080005453"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hyperlink" Target="http://www.oof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2778-EFC5-4E03-8FA1-465D9B9F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Сейіт Кенжеахмет±лы – қазақ руханиятыныњ жаршысы болѓан алаш азаматыныњ бірі</vt:lpstr>
    </vt:vector>
  </TitlesOfParts>
  <Company>Reanimator Extreme Edition</Company>
  <LinksUpToDate>false</LinksUpToDate>
  <CharactersWithSpaces>6779</CharactersWithSpaces>
  <SharedDoc>false</SharedDoc>
  <HLinks>
    <vt:vector size="42" baseType="variant">
      <vt:variant>
        <vt:i4>7733296</vt:i4>
      </vt:variant>
      <vt:variant>
        <vt:i4>18</vt:i4>
      </vt:variant>
      <vt:variant>
        <vt:i4>0</vt:i4>
      </vt:variant>
      <vt:variant>
        <vt:i4>5</vt:i4>
      </vt:variant>
      <vt:variant>
        <vt:lpwstr>http://www.oofd.kz/</vt:lpwstr>
      </vt:variant>
      <vt:variant>
        <vt:lpwstr/>
      </vt:variant>
      <vt:variant>
        <vt:i4>7733296</vt:i4>
      </vt:variant>
      <vt:variant>
        <vt:i4>15</vt:i4>
      </vt:variant>
      <vt:variant>
        <vt:i4>0</vt:i4>
      </vt:variant>
      <vt:variant>
        <vt:i4>5</vt:i4>
      </vt:variant>
      <vt:variant>
        <vt:lpwstr>http://www.oofd.kz/</vt:lpwstr>
      </vt:variant>
      <vt:variant>
        <vt:lpwstr/>
      </vt:variant>
      <vt:variant>
        <vt:i4>2490481</vt:i4>
      </vt:variant>
      <vt:variant>
        <vt:i4>12</vt:i4>
      </vt:variant>
      <vt:variant>
        <vt:i4>0</vt:i4>
      </vt:variant>
      <vt:variant>
        <vt:i4>5</vt:i4>
      </vt:variant>
      <vt:variant>
        <vt:lpwstr>http://kgd.gov.kz/ru/content/perechen-administrativno-territorialnyh-edinic-imeyushchih-pokrytie-mobilnoy-seti-setyu-ao</vt:lpwstr>
      </vt:variant>
      <vt:variant>
        <vt:lpwstr/>
      </vt:variant>
      <vt:variant>
        <vt:i4>4849739</vt:i4>
      </vt:variant>
      <vt:variant>
        <vt:i4>9</vt:i4>
      </vt:variant>
      <vt:variant>
        <vt:i4>0</vt:i4>
      </vt:variant>
      <vt:variant>
        <vt:i4>5</vt:i4>
      </vt:variant>
      <vt:variant>
        <vt:lpwstr>http://www.altel.kz/support/coverage-gsm/</vt:lpwstr>
      </vt:variant>
      <vt:variant>
        <vt:lpwstr/>
      </vt:variant>
      <vt:variant>
        <vt:i4>4390941</vt:i4>
      </vt:variant>
      <vt:variant>
        <vt:i4>6</vt:i4>
      </vt:variant>
      <vt:variant>
        <vt:i4>0</vt:i4>
      </vt:variant>
      <vt:variant>
        <vt:i4>5</vt:i4>
      </vt:variant>
      <vt:variant>
        <vt:lpwstr>http://adilet.zan.kz/rus/docs/v080005453</vt:lpwstr>
      </vt:variant>
      <vt:variant>
        <vt:lpwstr/>
      </vt:variant>
      <vt:variant>
        <vt:i4>7667754</vt:i4>
      </vt:variant>
      <vt:variant>
        <vt:i4>3</vt:i4>
      </vt:variant>
      <vt:variant>
        <vt:i4>0</vt:i4>
      </vt:variant>
      <vt:variant>
        <vt:i4>5</vt:i4>
      </vt:variant>
      <vt:variant>
        <vt:lpwstr>http://www.egov.kz/</vt:lpwstr>
      </vt:variant>
      <vt:variant>
        <vt:lpwstr/>
      </vt:variant>
      <vt:variant>
        <vt:i4>7733296</vt:i4>
      </vt:variant>
      <vt:variant>
        <vt:i4>0</vt:i4>
      </vt:variant>
      <vt:variant>
        <vt:i4>0</vt:i4>
      </vt:variant>
      <vt:variant>
        <vt:i4>5</vt:i4>
      </vt:variant>
      <vt:variant>
        <vt:lpwstr>http://www.oofd.kz/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Сейіт Кенжеахмет±лы – қазақ руханиятыныњ жаршысы болѓан алаш азаматыныњ бірі</dc:title>
  <dc:subject/>
  <dc:creator>AIGUL.B</dc:creator>
  <cp:keywords/>
  <cp:lastModifiedBy>Роза Юдкина</cp:lastModifiedBy>
  <cp:revision>2</cp:revision>
  <dcterms:created xsi:type="dcterms:W3CDTF">2015-07-27T04:28:00Z</dcterms:created>
  <dcterms:modified xsi:type="dcterms:W3CDTF">2015-07-27T04:28:00Z</dcterms:modified>
</cp:coreProperties>
</file>