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67" w:rsidRPr="005A5BB9"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Бос мемлекеттік әкімшілік лауазымдарға орналасуға жалпы</w:t>
      </w:r>
    </w:p>
    <w:p w:rsidR="00633D67" w:rsidRPr="005A5BB9"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 конкурс </w:t>
      </w:r>
      <w:r w:rsidRPr="00755FA3">
        <w:rPr>
          <w:rFonts w:ascii="Times New Roman" w:hAnsi="Times New Roman" w:cs="Times New Roman"/>
          <w:sz w:val="24"/>
          <w:lang w:val="kk-KZ"/>
        </w:rPr>
        <w:t>(</w:t>
      </w:r>
      <w:r w:rsidRPr="005A5BB9">
        <w:rPr>
          <w:rFonts w:ascii="Times New Roman" w:hAnsi="Times New Roman" w:cs="Times New Roman"/>
          <w:i/>
          <w:sz w:val="24"/>
          <w:lang w:val="kk-KZ"/>
        </w:rPr>
        <w:t>екінші ішкі конкурсы өткізілмеген</w:t>
      </w:r>
      <w:r w:rsidRPr="00755FA3">
        <w:rPr>
          <w:rFonts w:ascii="Times New Roman" w:hAnsi="Times New Roman" w:cs="Times New Roman"/>
          <w:sz w:val="24"/>
          <w:lang w:val="kk-KZ"/>
        </w:rPr>
        <w:t>)</w:t>
      </w:r>
      <w:r w:rsidRPr="005A5BB9">
        <w:rPr>
          <w:rFonts w:ascii="Times New Roman" w:hAnsi="Times New Roman" w:cs="Times New Roman"/>
          <w:b/>
          <w:sz w:val="24"/>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633D67">
      <w:pPr>
        <w:pStyle w:val="22"/>
        <w:spacing w:after="0" w:line="240" w:lineRule="auto"/>
        <w:ind w:left="-567" w:right="-449" w:firstLine="1275"/>
        <w:jc w:val="both"/>
        <w:rPr>
          <w:b/>
          <w:lang w:val="kk-KZ"/>
        </w:rPr>
      </w:pPr>
      <w:r w:rsidRPr="004C4CDF">
        <w:rPr>
          <w:b/>
          <w:lang w:val="kk-KZ"/>
        </w:rPr>
        <w:t xml:space="preserve">Қазақстан </w:t>
      </w:r>
      <w:r w:rsidR="00633D67">
        <w:rPr>
          <w:b/>
          <w:lang w:val="kk-KZ"/>
        </w:rPr>
        <w:t xml:space="preserve"> </w:t>
      </w:r>
      <w:r w:rsidRPr="004C4CDF">
        <w:rPr>
          <w:b/>
          <w:lang w:val="kk-KZ"/>
        </w:rPr>
        <w:t>Республикасы</w:t>
      </w:r>
      <w:r w:rsidR="00633D67">
        <w:rPr>
          <w:b/>
          <w:lang w:val="kk-KZ"/>
        </w:rPr>
        <w:t xml:space="preserve"> </w:t>
      </w:r>
      <w:r w:rsidRPr="004C4CDF">
        <w:rPr>
          <w:b/>
          <w:lang w:val="kk-KZ"/>
        </w:rPr>
        <w:t xml:space="preserve"> Қаржы </w:t>
      </w:r>
      <w:r w:rsidR="00633D67">
        <w:rPr>
          <w:b/>
          <w:lang w:val="kk-KZ"/>
        </w:rPr>
        <w:t xml:space="preserve"> </w:t>
      </w:r>
      <w:r w:rsidRPr="004C4CDF">
        <w:rPr>
          <w:b/>
          <w:lang w:val="kk-KZ"/>
        </w:rPr>
        <w:t xml:space="preserve">министрлігі Мемлекеттік кірістер комитетінің </w:t>
      </w:r>
    </w:p>
    <w:p w:rsidR="001A49F1" w:rsidRDefault="005F6139" w:rsidP="00633D67">
      <w:pPr>
        <w:pStyle w:val="22"/>
        <w:spacing w:after="0" w:line="240" w:lineRule="auto"/>
        <w:ind w:left="-142" w:firstLine="142"/>
        <w:jc w:val="both"/>
        <w:rPr>
          <w:b/>
          <w:lang w:val="kk-KZ"/>
        </w:rPr>
      </w:pPr>
      <w:r w:rsidRPr="004C4CDF">
        <w:rPr>
          <w:b/>
          <w:lang w:val="kk-KZ"/>
        </w:rPr>
        <w:t xml:space="preserve">Ақтөбе облысы бойынша </w:t>
      </w:r>
      <w:r w:rsidR="00633D6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Pr="004C4CDF">
        <w:rPr>
          <w:b/>
          <w:lang w:val="kk-KZ"/>
        </w:rPr>
        <w:t xml:space="preserve">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633D67">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633D67" w:rsidRDefault="005F6139" w:rsidP="00633D67">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633D67">
        <w:rPr>
          <w:b/>
          <w:lang w:val="kk-KZ"/>
        </w:rPr>
        <w:t xml:space="preserve"> </w:t>
      </w:r>
      <w:r w:rsidRPr="004C4CDF">
        <w:rPr>
          <w:b/>
          <w:lang w:val="kk-KZ"/>
        </w:rPr>
        <w:t xml:space="preserve">e-mail: </w:t>
      </w:r>
      <w:r w:rsidR="00633D67">
        <w:rPr>
          <w:b/>
          <w:lang w:val="kk-KZ"/>
        </w:rPr>
        <w:t xml:space="preserve">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4954E8" w:rsidRPr="004954E8">
        <w:rPr>
          <w:b/>
          <w:lang w:val="kk-KZ"/>
        </w:rPr>
        <w:t xml:space="preserve">корпусының </w:t>
      </w:r>
      <w:r w:rsidR="00633D67">
        <w:rPr>
          <w:b/>
          <w:lang w:val="kk-KZ"/>
        </w:rPr>
        <w:t xml:space="preserve">  </w:t>
      </w:r>
      <w:r w:rsidR="004954E8" w:rsidRPr="004954E8">
        <w:rPr>
          <w:b/>
          <w:lang w:val="kk-KZ"/>
        </w:rPr>
        <w:t xml:space="preserve">мемлекеттік </w:t>
      </w:r>
      <w:r w:rsidR="00633D67">
        <w:rPr>
          <w:b/>
          <w:lang w:val="kk-KZ"/>
        </w:rPr>
        <w:t xml:space="preserve"> </w:t>
      </w:r>
    </w:p>
    <w:p w:rsidR="00633D67" w:rsidRDefault="004954E8" w:rsidP="00633D67">
      <w:pPr>
        <w:pStyle w:val="22"/>
        <w:spacing w:after="0" w:line="240" w:lineRule="auto"/>
        <w:ind w:left="-142" w:firstLine="142"/>
        <w:jc w:val="both"/>
        <w:rPr>
          <w:b/>
          <w:lang w:val="kk-KZ"/>
        </w:rPr>
      </w:pPr>
      <w:r w:rsidRPr="004954E8">
        <w:rPr>
          <w:b/>
          <w:lang w:val="kk-KZ"/>
        </w:rPr>
        <w:t xml:space="preserve">әкімшілік </w:t>
      </w:r>
      <w:r w:rsidR="00633D6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633D67">
        <w:rPr>
          <w:b/>
          <w:lang w:val="kk-KZ"/>
        </w:rPr>
        <w:t xml:space="preserve">(екінші </w:t>
      </w:r>
      <w:r w:rsidR="00633D67">
        <w:rPr>
          <w:b/>
          <w:lang w:val="kk-KZ"/>
        </w:rPr>
        <w:t xml:space="preserve">   </w:t>
      </w:r>
      <w:r w:rsidRPr="00633D67">
        <w:rPr>
          <w:b/>
          <w:lang w:val="kk-KZ"/>
        </w:rPr>
        <w:t xml:space="preserve">ішкі </w:t>
      </w:r>
      <w:r w:rsidR="00633D67">
        <w:rPr>
          <w:b/>
          <w:lang w:val="kk-KZ"/>
        </w:rPr>
        <w:t xml:space="preserve">   </w:t>
      </w:r>
      <w:r w:rsidRPr="00633D67">
        <w:rPr>
          <w:b/>
          <w:lang w:val="kk-KZ"/>
        </w:rPr>
        <w:t xml:space="preserve">конкурсы </w:t>
      </w:r>
      <w:r w:rsidR="00633D67">
        <w:rPr>
          <w:b/>
          <w:lang w:val="kk-KZ"/>
        </w:rPr>
        <w:t xml:space="preserve">  </w:t>
      </w:r>
    </w:p>
    <w:p w:rsidR="004954E8" w:rsidRPr="004954E8" w:rsidRDefault="00633D67" w:rsidP="00633D67">
      <w:pPr>
        <w:pStyle w:val="22"/>
        <w:spacing w:after="0" w:line="240" w:lineRule="auto"/>
        <w:ind w:left="-142" w:firstLine="142"/>
        <w:jc w:val="both"/>
        <w:rPr>
          <w:b/>
          <w:bCs/>
          <w:lang w:val="kk-KZ"/>
        </w:rPr>
      </w:pPr>
      <w:r>
        <w:rPr>
          <w:b/>
          <w:lang w:val="kk-KZ"/>
        </w:rPr>
        <w:t>ө</w:t>
      </w:r>
      <w:r w:rsidR="004954E8" w:rsidRPr="00633D67">
        <w:rPr>
          <w:b/>
          <w:lang w:val="kk-KZ"/>
        </w:rPr>
        <w:t>ткізілмеген</w:t>
      </w:r>
      <w:r w:rsidR="004954E8" w:rsidRPr="004954E8">
        <w:rPr>
          <w:b/>
          <w:lang w:val="kk-KZ"/>
        </w:rPr>
        <w:t xml:space="preserve">) </w:t>
      </w:r>
      <w:r w:rsidR="004954E8" w:rsidRPr="004954E8">
        <w:rPr>
          <w:b/>
          <w:iCs/>
          <w:lang w:val="kk-KZ"/>
        </w:rPr>
        <w:t>жариялайды</w:t>
      </w:r>
      <w:r w:rsidR="004954E8" w:rsidRPr="004954E8">
        <w:rPr>
          <w:b/>
          <w:bCs/>
          <w:lang w:val="kk-KZ"/>
        </w:rPr>
        <w:t>:</w:t>
      </w:r>
    </w:p>
    <w:p w:rsidR="00633D67" w:rsidRDefault="00633D67" w:rsidP="00633D67">
      <w:pPr>
        <w:pStyle w:val="22"/>
        <w:numPr>
          <w:ilvl w:val="0"/>
          <w:numId w:val="23"/>
        </w:numPr>
        <w:spacing w:after="0" w:line="240" w:lineRule="auto"/>
        <w:jc w:val="both"/>
        <w:rPr>
          <w:b/>
          <w:lang w:val="kk-KZ"/>
        </w:rPr>
      </w:pPr>
      <w:r>
        <w:rPr>
          <w:rFonts w:eastAsiaTheme="minorHAnsi"/>
          <w:b/>
          <w:lang w:val="kk-KZ" w:eastAsia="en-US"/>
        </w:rPr>
        <w:t xml:space="preserve"> </w:t>
      </w:r>
      <w:r w:rsidR="008F271A" w:rsidRPr="004954E8">
        <w:rPr>
          <w:b/>
          <w:lang w:val="kk-KZ"/>
        </w:rPr>
        <w:t>Ақтөбе</w:t>
      </w:r>
      <w:r>
        <w:rPr>
          <w:b/>
          <w:lang w:val="kk-KZ"/>
        </w:rPr>
        <w:t xml:space="preserve">  </w:t>
      </w:r>
      <w:r w:rsidR="008F271A" w:rsidRPr="004954E8">
        <w:rPr>
          <w:b/>
          <w:lang w:val="kk-KZ"/>
        </w:rPr>
        <w:t xml:space="preserve"> облысы </w:t>
      </w:r>
      <w:r>
        <w:rPr>
          <w:b/>
          <w:lang w:val="kk-KZ"/>
        </w:rPr>
        <w:t xml:space="preserve">   </w:t>
      </w:r>
      <w:r w:rsidR="008F271A" w:rsidRPr="004954E8">
        <w:rPr>
          <w:b/>
          <w:lang w:val="kk-KZ"/>
        </w:rPr>
        <w:t xml:space="preserve">бойынша </w:t>
      </w:r>
      <w:r>
        <w:rPr>
          <w:b/>
          <w:lang w:val="kk-KZ"/>
        </w:rPr>
        <w:t xml:space="preserve">  </w:t>
      </w:r>
      <w:r w:rsidR="008F271A" w:rsidRPr="004954E8">
        <w:rPr>
          <w:b/>
          <w:lang w:val="kk-KZ"/>
        </w:rPr>
        <w:t>Мемлекеттік</w:t>
      </w:r>
      <w:r>
        <w:rPr>
          <w:b/>
          <w:lang w:val="kk-KZ"/>
        </w:rPr>
        <w:t xml:space="preserve">  </w:t>
      </w:r>
      <w:r w:rsidR="008F271A" w:rsidRPr="004954E8">
        <w:rPr>
          <w:b/>
          <w:lang w:val="kk-KZ"/>
        </w:rPr>
        <w:t xml:space="preserve"> кірістер </w:t>
      </w:r>
      <w:r>
        <w:rPr>
          <w:b/>
          <w:lang w:val="kk-KZ"/>
        </w:rPr>
        <w:t xml:space="preserve">  </w:t>
      </w:r>
      <w:r w:rsidR="008F271A" w:rsidRPr="004954E8">
        <w:rPr>
          <w:b/>
          <w:lang w:val="kk-KZ"/>
        </w:rPr>
        <w:t>департаментінің</w:t>
      </w:r>
      <w:r>
        <w:rPr>
          <w:b/>
          <w:lang w:val="kk-KZ"/>
        </w:rPr>
        <w:t xml:space="preserve">  </w:t>
      </w:r>
      <w:r w:rsidR="008F271A" w:rsidRPr="004954E8">
        <w:rPr>
          <w:b/>
          <w:lang w:val="kk-KZ"/>
        </w:rPr>
        <w:t xml:space="preserve"> аудит </w:t>
      </w:r>
      <w:r>
        <w:rPr>
          <w:b/>
          <w:lang w:val="kk-KZ"/>
        </w:rPr>
        <w:t xml:space="preserve"> </w:t>
      </w:r>
    </w:p>
    <w:p w:rsidR="008F271A" w:rsidRPr="004954E8" w:rsidRDefault="00633D67" w:rsidP="00633D67">
      <w:pPr>
        <w:pStyle w:val="22"/>
        <w:spacing w:after="0" w:line="240" w:lineRule="auto"/>
        <w:ind w:left="-142"/>
        <w:jc w:val="both"/>
        <w:rPr>
          <w:b/>
          <w:i/>
          <w:lang w:val="kk-KZ"/>
        </w:rPr>
      </w:pPr>
      <w:r>
        <w:rPr>
          <w:rFonts w:eastAsiaTheme="minorHAnsi"/>
          <w:b/>
          <w:bCs/>
          <w:iCs/>
          <w:lang w:val="kk-KZ" w:eastAsia="en-US"/>
        </w:rPr>
        <w:t xml:space="preserve">  </w:t>
      </w:r>
      <w:r w:rsidR="008F271A" w:rsidRPr="004954E8">
        <w:rPr>
          <w:b/>
          <w:lang w:val="kk-KZ"/>
        </w:rPr>
        <w:t>басқармасының №2 аудит бөлімінің бас маманы, С-О-5 санаты,  ДГД-</w:t>
      </w:r>
      <w:r w:rsidR="0086000E" w:rsidRPr="004954E8">
        <w:rPr>
          <w:b/>
          <w:lang w:val="kk-KZ"/>
        </w:rPr>
        <w:t>07</w:t>
      </w:r>
      <w:r w:rsidR="008F271A" w:rsidRPr="004954E8">
        <w:rPr>
          <w:b/>
          <w:lang w:val="kk-KZ"/>
        </w:rPr>
        <w:t>-</w:t>
      </w:r>
      <w:r w:rsidR="0086000E" w:rsidRPr="004954E8">
        <w:rPr>
          <w:b/>
          <w:lang w:val="kk-KZ"/>
        </w:rPr>
        <w:t>2</w:t>
      </w:r>
      <w:r w:rsidR="008F271A" w:rsidRPr="004954E8">
        <w:rPr>
          <w:b/>
          <w:lang w:val="kk-KZ"/>
        </w:rPr>
        <w:t>-</w:t>
      </w:r>
      <w:r w:rsidR="0086000E" w:rsidRPr="004954E8">
        <w:rPr>
          <w:b/>
          <w:lang w:val="kk-KZ"/>
        </w:rPr>
        <w:t>4</w:t>
      </w:r>
      <w:r w:rsidR="008F271A" w:rsidRPr="004954E8">
        <w:rPr>
          <w:b/>
          <w:lang w:val="kk-KZ"/>
        </w:rPr>
        <w:t xml:space="preserve">, 1 бірлік. </w:t>
      </w:r>
    </w:p>
    <w:p w:rsidR="008F271A" w:rsidRPr="00862EBA" w:rsidRDefault="008F271A" w:rsidP="008F271A">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006643B4">
        <w:rPr>
          <w:b w:val="0"/>
          <w:i w:val="0"/>
          <w:sz w:val="24"/>
          <w:szCs w:val="24"/>
          <w:lang w:val="kk-KZ"/>
        </w:rPr>
        <w:t>108 359</w:t>
      </w:r>
      <w:r w:rsidRPr="00862EBA">
        <w:rPr>
          <w:b w:val="0"/>
          <w:i w:val="0"/>
          <w:sz w:val="24"/>
          <w:szCs w:val="24"/>
          <w:lang w:val="kk-KZ"/>
        </w:rPr>
        <w:t xml:space="preserve"> теңгеден </w:t>
      </w:r>
      <w:r w:rsidR="006643B4">
        <w:rPr>
          <w:b w:val="0"/>
          <w:i w:val="0"/>
          <w:sz w:val="24"/>
          <w:szCs w:val="24"/>
          <w:lang w:val="kk-KZ"/>
        </w:rPr>
        <w:t xml:space="preserve">            146 089</w:t>
      </w:r>
      <w:r w:rsidRPr="00862EBA">
        <w:rPr>
          <w:b w:val="0"/>
          <w:i w:val="0"/>
          <w:sz w:val="24"/>
          <w:szCs w:val="24"/>
          <w:lang w:val="kk-KZ"/>
        </w:rPr>
        <w:t xml:space="preserve"> теңгеге дейін.</w:t>
      </w:r>
    </w:p>
    <w:p w:rsidR="0086000E" w:rsidRPr="0086000E" w:rsidRDefault="008F271A" w:rsidP="0086000E">
      <w:pPr>
        <w:jc w:val="both"/>
        <w:rPr>
          <w:b w:val="0"/>
          <w:i w:val="0"/>
          <w:color w:val="00000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0086000E" w:rsidRPr="0086000E">
        <w:rPr>
          <w:b w:val="0"/>
          <w:i w:val="0"/>
          <w:sz w:val="24"/>
          <w:szCs w:val="24"/>
          <w:lang w:val="kk-KZ"/>
        </w:rPr>
        <w:t>Мемлекеттік органның басшысының нұсқама бойынша салық және б</w:t>
      </w:r>
      <w:r w:rsidR="0086000E" w:rsidRPr="0086000E">
        <w:rPr>
          <w:b w:val="0"/>
          <w:i w:val="0"/>
          <w:color w:val="000000"/>
          <w:sz w:val="24"/>
          <w:szCs w:val="24"/>
          <w:lang w:val="kk-KZ"/>
        </w:rPr>
        <w:t>юджетке төленетiн басқа да мiндеттi төлемдердiң дұрыс есептелуiн туралы салық тексеруде қатысу</w:t>
      </w:r>
      <w:r w:rsidR="0086000E" w:rsidRPr="0086000E">
        <w:rPr>
          <w:b w:val="0"/>
          <w:i w:val="0"/>
          <w:sz w:val="24"/>
          <w:szCs w:val="24"/>
          <w:lang w:val="kk-KZ"/>
        </w:rPr>
        <w:t xml:space="preserve">. Азаматтардың арыздар және шағымдар бойынша қажетті жағдайда тексеру ұйымдастыру, талдау және қарастыру. Құқық қорғау органдарының сұраныстарына, </w:t>
      </w:r>
      <w:r w:rsidR="0086000E" w:rsidRPr="0086000E">
        <w:rPr>
          <w:b w:val="0"/>
          <w:i w:val="0"/>
          <w:color w:val="000000"/>
          <w:sz w:val="24"/>
          <w:szCs w:val="24"/>
          <w:lang w:val="kk-KZ"/>
        </w:rPr>
        <w:t>ҚР ҚМ МКК</w:t>
      </w:r>
      <w:r w:rsidR="0086000E" w:rsidRPr="0086000E">
        <w:rPr>
          <w:b w:val="0"/>
          <w:i w:val="0"/>
          <w:sz w:val="24"/>
          <w:szCs w:val="24"/>
          <w:lang w:val="kk-KZ"/>
        </w:rPr>
        <w:t xml:space="preserve">  бұйрықтарына және тапсырмаларына сәйкес жоспардан тыс тексеруің </w:t>
      </w:r>
      <w:r w:rsidR="0086000E" w:rsidRPr="0086000E">
        <w:rPr>
          <w:b w:val="0"/>
          <w:i w:val="0"/>
          <w:color w:val="000000"/>
          <w:sz w:val="24"/>
          <w:szCs w:val="24"/>
          <w:lang w:val="kk-KZ"/>
        </w:rPr>
        <w:t xml:space="preserve">жүзеге асыру. </w:t>
      </w:r>
      <w:r w:rsidR="0086000E" w:rsidRPr="0086000E">
        <w:rPr>
          <w:b w:val="0"/>
          <w:i w:val="0"/>
          <w:sz w:val="24"/>
          <w:szCs w:val="24"/>
          <w:lang w:val="kk-KZ"/>
        </w:rPr>
        <w:t>Салық тексеру қорытындысымен есептелген с</w:t>
      </w:r>
      <w:r w:rsidR="0086000E" w:rsidRPr="0086000E">
        <w:rPr>
          <w:b w:val="0"/>
          <w:i w:val="0"/>
          <w:color w:val="000000"/>
          <w:sz w:val="24"/>
          <w:szCs w:val="24"/>
          <w:lang w:val="kk-KZ"/>
        </w:rPr>
        <w:t>алықтар және бюджетке төленетін басқа да міндетті төлемдермен өсімпұл туралы хабарламаларды жіберу</w:t>
      </w:r>
      <w:r w:rsidR="0086000E" w:rsidRPr="0086000E">
        <w:rPr>
          <w:b w:val="0"/>
          <w:i w:val="0"/>
          <w:sz w:val="24"/>
          <w:szCs w:val="24"/>
          <w:lang w:val="kk-KZ"/>
        </w:rPr>
        <w:t>.</w:t>
      </w:r>
      <w:r w:rsidR="0086000E" w:rsidRPr="0086000E">
        <w:rPr>
          <w:b w:val="0"/>
          <w:i w:val="0"/>
          <w:color w:val="000000"/>
          <w:sz w:val="24"/>
          <w:szCs w:val="24"/>
          <w:lang w:val="kk-KZ"/>
        </w:rPr>
        <w:t xml:space="preserve"> </w:t>
      </w:r>
      <w:r w:rsidR="0086000E" w:rsidRPr="0086000E">
        <w:rPr>
          <w:b w:val="0"/>
          <w:i w:val="0"/>
          <w:sz w:val="24"/>
          <w:szCs w:val="24"/>
          <w:lang w:val="kk-KZ"/>
        </w:rPr>
        <w:t>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 ұсыну. Салық тексеру актісін аяқтау алдында, САЭБ бөліміне қарастыру және камеральдык бақылау үшін жіберу. Салық тексеруге жататын салық</w:t>
      </w:r>
      <w:r w:rsidR="0086000E" w:rsidRPr="00E07839">
        <w:rPr>
          <w:lang w:val="kk-KZ"/>
        </w:rPr>
        <w:t xml:space="preserve"> </w:t>
      </w:r>
      <w:r w:rsidR="0086000E" w:rsidRPr="0086000E">
        <w:rPr>
          <w:b w:val="0"/>
          <w:i w:val="0"/>
          <w:sz w:val="24"/>
          <w:szCs w:val="24"/>
          <w:lang w:val="kk-KZ"/>
        </w:rPr>
        <w:t>төлеушілерді аудиторлық алдын ала сараптау өткізу. Салық тексерудің мерзімдерін бақылау. Салық те</w:t>
      </w:r>
      <w:r w:rsidR="0041239A">
        <w:rPr>
          <w:b w:val="0"/>
          <w:i w:val="0"/>
          <w:sz w:val="24"/>
          <w:szCs w:val="24"/>
          <w:lang w:val="kk-KZ"/>
        </w:rPr>
        <w:t>ксеру мерзімдерін созу және тоқ</w:t>
      </w:r>
      <w:r w:rsidR="0086000E" w:rsidRPr="0086000E">
        <w:rPr>
          <w:b w:val="0"/>
          <w:i w:val="0"/>
          <w:sz w:val="24"/>
          <w:szCs w:val="24"/>
          <w:lang w:val="kk-KZ"/>
        </w:rPr>
        <w:t>тату заңдылығын бақылау.</w:t>
      </w:r>
      <w:r w:rsidR="0041239A">
        <w:rPr>
          <w:b w:val="0"/>
          <w:i w:val="0"/>
          <w:sz w:val="24"/>
          <w:szCs w:val="24"/>
          <w:lang w:val="kk-KZ"/>
        </w:rPr>
        <w:t xml:space="preserve"> </w:t>
      </w:r>
      <w:r w:rsidR="0086000E" w:rsidRPr="0086000E">
        <w:rPr>
          <w:b w:val="0"/>
          <w:i w:val="0"/>
          <w:sz w:val="24"/>
          <w:szCs w:val="24"/>
          <w:lang w:val="kk-KZ"/>
        </w:rPr>
        <w:t xml:space="preserve">Салық заңнамасасын орындауын жүзеге асыру және салық төлеушілердің құқықтарын сақтау. Салық заңнамасын бұзушылығына байланысты мекемелердің </w:t>
      </w:r>
      <w:r w:rsidR="0086000E" w:rsidRPr="0086000E">
        <w:rPr>
          <w:b w:val="0"/>
          <w:i w:val="0"/>
          <w:color w:val="000000"/>
          <w:sz w:val="24"/>
          <w:szCs w:val="24"/>
          <w:lang w:val="kk-KZ"/>
        </w:rPr>
        <w:t>лауазымды адамды әкімшілік жауа</w:t>
      </w:r>
      <w:r w:rsidR="00932596">
        <w:rPr>
          <w:b w:val="0"/>
          <w:i w:val="0"/>
          <w:color w:val="000000"/>
          <w:sz w:val="24"/>
          <w:szCs w:val="24"/>
          <w:lang w:val="kk-KZ"/>
        </w:rPr>
        <w:t>п</w:t>
      </w:r>
      <w:r w:rsidR="0086000E" w:rsidRPr="0086000E">
        <w:rPr>
          <w:b w:val="0"/>
          <w:i w:val="0"/>
          <w:color w:val="000000"/>
          <w:sz w:val="24"/>
          <w:szCs w:val="24"/>
          <w:lang w:val="kk-KZ"/>
        </w:rPr>
        <w:t xml:space="preserve">кершілікке келтіру. </w:t>
      </w:r>
      <w:r w:rsidR="0086000E" w:rsidRPr="0086000E">
        <w:rPr>
          <w:b w:val="0"/>
          <w:i w:val="0"/>
          <w:sz w:val="24"/>
          <w:szCs w:val="24"/>
          <w:lang w:val="kk-KZ"/>
        </w:rPr>
        <w:t xml:space="preserve">Салық тексеру барысында төлеуден жалтару айғақтарды анықтаған жағдайда құқық қорғау органдарыдына  ақпарат жіберу. Құқық қорғау органдарының сұраныс бойынша алдын ала қортындыстарды құру. </w:t>
      </w:r>
      <w:r w:rsidR="0086000E" w:rsidRPr="0086000E">
        <w:rPr>
          <w:b w:val="0"/>
          <w:i w:val="0"/>
          <w:color w:val="000000"/>
          <w:sz w:val="24"/>
          <w:szCs w:val="24"/>
          <w:lang w:val="kk-KZ"/>
        </w:rPr>
        <w:t>ҚР ҚМ МКК</w:t>
      </w:r>
      <w:r w:rsidR="0086000E" w:rsidRPr="0086000E">
        <w:rPr>
          <w:b w:val="0"/>
          <w:i w:val="0"/>
          <w:sz w:val="24"/>
          <w:szCs w:val="24"/>
          <w:lang w:val="kk-KZ"/>
        </w:rPr>
        <w:t xml:space="preserve">  есептерді  және ақпаратты уақытында жіберу. Құжаттық тексеру өткізу және ұйымдастыру және салық төлеушілерге қатысты камеральдық бақылауын өткізу. Ж</w:t>
      </w:r>
      <w:r w:rsidR="0086000E" w:rsidRPr="0086000E">
        <w:rPr>
          <w:b w:val="0"/>
          <w:i w:val="0"/>
          <w:color w:val="000000"/>
          <w:sz w:val="24"/>
          <w:szCs w:val="24"/>
          <w:lang w:val="kk-KZ"/>
        </w:rPr>
        <w:t xml:space="preserve">ергілікті атқарушы органдармен өзара іс-қимылың </w:t>
      </w:r>
      <w:r w:rsidR="0086000E" w:rsidRPr="0086000E">
        <w:rPr>
          <w:b w:val="0"/>
          <w:i w:val="0"/>
          <w:sz w:val="24"/>
          <w:szCs w:val="24"/>
          <w:lang w:val="kk-KZ"/>
        </w:rPr>
        <w:t>салық заңнамасын орындауын</w:t>
      </w:r>
      <w:r w:rsidR="0086000E" w:rsidRPr="0086000E">
        <w:rPr>
          <w:b w:val="0"/>
          <w:i w:val="0"/>
          <w:color w:val="000000"/>
          <w:sz w:val="24"/>
          <w:szCs w:val="24"/>
          <w:lang w:val="kk-KZ"/>
        </w:rPr>
        <w:t xml:space="preserve"> бақылау</w:t>
      </w:r>
      <w:r w:rsidR="0086000E" w:rsidRPr="0086000E">
        <w:rPr>
          <w:b w:val="0"/>
          <w:i w:val="0"/>
          <w:sz w:val="24"/>
          <w:szCs w:val="24"/>
          <w:lang w:val="kk-KZ"/>
        </w:rPr>
        <w:t>.</w:t>
      </w:r>
    </w:p>
    <w:p w:rsidR="008F271A" w:rsidRPr="0086000E" w:rsidRDefault="008F271A" w:rsidP="0086000E">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8F271A" w:rsidRDefault="008F271A" w:rsidP="008F271A">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8F271A" w:rsidRPr="00E1513F" w:rsidRDefault="008F271A" w:rsidP="008F271A">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8F271A" w:rsidRPr="008F271A" w:rsidRDefault="008F271A" w:rsidP="00D570B4">
      <w:pPr>
        <w:pStyle w:val="af4"/>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4954E8" w:rsidRPr="004954E8" w:rsidRDefault="004954E8" w:rsidP="004954E8">
      <w:pPr>
        <w:contextualSpacing/>
        <w:jc w:val="both"/>
        <w:rPr>
          <w:b w:val="0"/>
          <w:i w:val="0"/>
          <w:iCs w:val="0"/>
          <w:sz w:val="24"/>
          <w:szCs w:val="24"/>
          <w:lang w:val="kk-KZ"/>
        </w:rPr>
      </w:pPr>
      <w:r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4954E8">
        <w:rPr>
          <w:color w:val="000000"/>
          <w:sz w:val="24"/>
          <w:szCs w:val="24"/>
          <w:lang w:val="kk-KZ"/>
        </w:rPr>
        <w:lastRenderedPageBreak/>
        <w:t xml:space="preserve">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6) Қазақстан Республикасы азаматының жеке басын куәландыратын құжаттың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Pr="004954E8" w:rsidRDefault="004954E8" w:rsidP="004954E8">
      <w:pPr>
        <w:pStyle w:val="a6"/>
        <w:spacing w:before="0" w:beforeAutospacing="0" w:after="0" w:afterAutospacing="0"/>
        <w:ind w:right="176" w:firstLine="629"/>
        <w:contextualSpacing/>
        <w:jc w:val="both"/>
        <w:rPr>
          <w:lang w:val="kk-KZ"/>
        </w:rPr>
      </w:pPr>
      <w:r w:rsidRPr="004954E8">
        <w:rPr>
          <w:lang w:val="kk-KZ"/>
        </w:rPr>
        <w:t xml:space="preserve">3), 4), 5), 7), 8) тармақшаларында көрсетілген құжаттардың көшірмелерін ұсынуға рұқсат етіледі. </w:t>
      </w:r>
    </w:p>
    <w:p w:rsidR="004954E8" w:rsidRDefault="004954E8" w:rsidP="004954E8">
      <w:pPr>
        <w:pStyle w:val="a9"/>
        <w:tabs>
          <w:tab w:val="left" w:pos="284"/>
        </w:tabs>
        <w:ind w:left="0" w:firstLine="709"/>
        <w:jc w:val="both"/>
        <w:outlineLvl w:val="0"/>
        <w:rPr>
          <w:color w:val="000000"/>
          <w:sz w:val="24"/>
          <w:szCs w:val="24"/>
          <w:lang w:val="kk-KZ"/>
        </w:rPr>
      </w:pPr>
      <w:r w:rsidRPr="00E473A4">
        <w:rPr>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E473A4" w:rsidRDefault="00E473A4" w:rsidP="004954E8">
      <w:pPr>
        <w:pStyle w:val="a9"/>
        <w:tabs>
          <w:tab w:val="left" w:pos="284"/>
        </w:tabs>
        <w:ind w:left="0" w:firstLine="709"/>
        <w:jc w:val="both"/>
        <w:outlineLvl w:val="0"/>
        <w:rPr>
          <w:color w:val="000000"/>
          <w:sz w:val="24"/>
          <w:szCs w:val="24"/>
          <w:lang w:val="kk-KZ"/>
        </w:rPr>
      </w:pPr>
      <w:r>
        <w:rPr>
          <w:color w:val="000000"/>
          <w:sz w:val="24"/>
          <w:szCs w:val="24"/>
          <w:lang w:val="kk-KZ"/>
        </w:rPr>
        <w:t xml:space="preserve">Конкурсқа қатысу үшін </w:t>
      </w:r>
      <w:r w:rsidRPr="00E473A4">
        <w:rPr>
          <w:b/>
          <w:color w:val="000000"/>
          <w:sz w:val="24"/>
          <w:szCs w:val="24"/>
          <w:lang w:val="kk-KZ"/>
        </w:rPr>
        <w:t>құжаттарды тапсыру сәтінде мемлекеттік әкімшілік</w:t>
      </w:r>
      <w:r>
        <w:rPr>
          <w:color w:val="000000"/>
          <w:sz w:val="24"/>
          <w:szCs w:val="24"/>
          <w:lang w:val="kk-KZ"/>
        </w:rPr>
        <w:t xml:space="preserve">  қызметтен босатылғанына күнтізбелік отыз күн толмаған тұлғалар, сондай-ақ мемлекеттік қызметші келесі құжаттарды тапсырады:</w:t>
      </w:r>
    </w:p>
    <w:p w:rsidR="00E473A4" w:rsidRDefault="00E473A4" w:rsidP="00E473A4">
      <w:pPr>
        <w:pStyle w:val="a9"/>
        <w:numPr>
          <w:ilvl w:val="0"/>
          <w:numId w:val="24"/>
        </w:numPr>
        <w:tabs>
          <w:tab w:val="left" w:pos="284"/>
        </w:tabs>
        <w:jc w:val="both"/>
        <w:outlineLvl w:val="0"/>
        <w:rPr>
          <w:color w:val="000000"/>
          <w:sz w:val="24"/>
          <w:szCs w:val="24"/>
          <w:lang w:val="kk-KZ"/>
        </w:rPr>
      </w:pPr>
      <w:r>
        <w:rPr>
          <w:color w:val="000000"/>
          <w:sz w:val="24"/>
          <w:szCs w:val="24"/>
          <w:lang w:val="kk-KZ"/>
        </w:rPr>
        <w:t>Қағиданың 2-қосымшасына сәйкес нысандағы өтініш;</w:t>
      </w:r>
    </w:p>
    <w:p w:rsidR="008D245A" w:rsidRPr="008D245A" w:rsidRDefault="00E473A4" w:rsidP="00E473A4">
      <w:pPr>
        <w:pStyle w:val="a9"/>
        <w:numPr>
          <w:ilvl w:val="0"/>
          <w:numId w:val="24"/>
        </w:numPr>
        <w:tabs>
          <w:tab w:val="left" w:pos="284"/>
        </w:tabs>
        <w:jc w:val="both"/>
        <w:outlineLvl w:val="0"/>
        <w:rPr>
          <w:color w:val="000000"/>
          <w:sz w:val="24"/>
          <w:szCs w:val="24"/>
          <w:lang w:val="kk-KZ"/>
        </w:rPr>
      </w:pPr>
      <w:r w:rsidRPr="008D245A">
        <w:rPr>
          <w:color w:val="000000"/>
          <w:sz w:val="24"/>
          <w:szCs w:val="24"/>
          <w:lang w:val="kk-KZ"/>
        </w:rPr>
        <w:t xml:space="preserve">Тиісті </w:t>
      </w:r>
      <w:r w:rsidR="008D245A">
        <w:rPr>
          <w:color w:val="000000"/>
          <w:sz w:val="24"/>
          <w:szCs w:val="24"/>
          <w:lang w:val="kk-KZ"/>
        </w:rPr>
        <w:t xml:space="preserve">   </w:t>
      </w:r>
      <w:r w:rsidRPr="008D245A">
        <w:rPr>
          <w:color w:val="000000"/>
          <w:sz w:val="24"/>
          <w:szCs w:val="24"/>
          <w:lang w:val="kk-KZ"/>
        </w:rPr>
        <w:t xml:space="preserve">персоналды </w:t>
      </w:r>
      <w:r w:rsidR="008D245A">
        <w:rPr>
          <w:color w:val="000000"/>
          <w:sz w:val="24"/>
          <w:szCs w:val="24"/>
          <w:lang w:val="kk-KZ"/>
        </w:rPr>
        <w:t xml:space="preserve">  </w:t>
      </w:r>
      <w:r w:rsidRPr="008D245A">
        <w:rPr>
          <w:color w:val="000000"/>
          <w:sz w:val="24"/>
          <w:szCs w:val="24"/>
          <w:lang w:val="kk-KZ"/>
        </w:rPr>
        <w:t xml:space="preserve">басқару </w:t>
      </w:r>
      <w:r w:rsidR="008D245A">
        <w:rPr>
          <w:color w:val="000000"/>
          <w:sz w:val="24"/>
          <w:szCs w:val="24"/>
          <w:lang w:val="kk-KZ"/>
        </w:rPr>
        <w:t xml:space="preserve">  </w:t>
      </w:r>
      <w:r w:rsidRPr="008D245A">
        <w:rPr>
          <w:color w:val="000000"/>
          <w:sz w:val="24"/>
          <w:szCs w:val="24"/>
          <w:lang w:val="kk-KZ"/>
        </w:rPr>
        <w:t xml:space="preserve">қызметімен </w:t>
      </w:r>
      <w:r w:rsidR="008D245A">
        <w:rPr>
          <w:color w:val="000000"/>
          <w:sz w:val="24"/>
          <w:szCs w:val="24"/>
          <w:lang w:val="kk-KZ"/>
        </w:rPr>
        <w:t xml:space="preserve">  </w:t>
      </w:r>
      <w:r w:rsidRPr="008D245A">
        <w:rPr>
          <w:color w:val="000000"/>
          <w:sz w:val="24"/>
          <w:szCs w:val="24"/>
          <w:lang w:val="kk-KZ"/>
        </w:rPr>
        <w:t xml:space="preserve">құжат </w:t>
      </w:r>
      <w:r w:rsidR="008D245A">
        <w:rPr>
          <w:color w:val="000000"/>
          <w:sz w:val="24"/>
          <w:szCs w:val="24"/>
          <w:lang w:val="kk-KZ"/>
        </w:rPr>
        <w:t xml:space="preserve">   </w:t>
      </w:r>
      <w:r w:rsidRPr="008D245A">
        <w:rPr>
          <w:color w:val="000000"/>
          <w:sz w:val="24"/>
          <w:szCs w:val="24"/>
          <w:lang w:val="kk-KZ"/>
        </w:rPr>
        <w:t>тапсырғанға</w:t>
      </w:r>
      <w:r w:rsidR="008D245A">
        <w:rPr>
          <w:color w:val="000000"/>
          <w:sz w:val="24"/>
          <w:szCs w:val="24"/>
          <w:lang w:val="kk-KZ"/>
        </w:rPr>
        <w:t xml:space="preserve">  </w:t>
      </w:r>
      <w:r w:rsidRPr="008D245A">
        <w:rPr>
          <w:color w:val="000000"/>
          <w:sz w:val="24"/>
          <w:szCs w:val="24"/>
          <w:lang w:val="kk-KZ"/>
        </w:rPr>
        <w:t xml:space="preserve"> дейін </w:t>
      </w:r>
      <w:r w:rsidR="008D245A">
        <w:rPr>
          <w:color w:val="000000"/>
          <w:sz w:val="24"/>
          <w:szCs w:val="24"/>
          <w:lang w:val="kk-KZ"/>
        </w:rPr>
        <w:t xml:space="preserve"> </w:t>
      </w:r>
      <w:r w:rsidRPr="008D245A">
        <w:rPr>
          <w:color w:val="000000"/>
          <w:sz w:val="24"/>
          <w:szCs w:val="24"/>
          <w:lang w:val="kk-KZ"/>
        </w:rPr>
        <w:t xml:space="preserve">бір айдан </w:t>
      </w:r>
    </w:p>
    <w:p w:rsidR="00E473A4" w:rsidRPr="008D245A" w:rsidRDefault="00E473A4" w:rsidP="008D245A">
      <w:pPr>
        <w:tabs>
          <w:tab w:val="left" w:pos="284"/>
        </w:tabs>
        <w:jc w:val="both"/>
        <w:outlineLvl w:val="0"/>
        <w:rPr>
          <w:b w:val="0"/>
          <w:i w:val="0"/>
          <w:color w:val="000000"/>
          <w:sz w:val="24"/>
          <w:szCs w:val="24"/>
          <w:lang w:val="kk-KZ"/>
        </w:rPr>
      </w:pPr>
      <w:r w:rsidRPr="008D245A">
        <w:rPr>
          <w:b w:val="0"/>
          <w:i w:val="0"/>
          <w:color w:val="000000"/>
          <w:sz w:val="24"/>
          <w:szCs w:val="24"/>
          <w:lang w:val="kk-KZ"/>
        </w:rPr>
        <w:t>аспайтын уақытта расталған қызметтік тізім;</w:t>
      </w:r>
    </w:p>
    <w:p w:rsidR="008D245A" w:rsidRDefault="008D245A" w:rsidP="00E473A4">
      <w:pPr>
        <w:pStyle w:val="a9"/>
        <w:numPr>
          <w:ilvl w:val="0"/>
          <w:numId w:val="24"/>
        </w:numPr>
        <w:tabs>
          <w:tab w:val="left" w:pos="284"/>
        </w:tabs>
        <w:jc w:val="both"/>
        <w:outlineLvl w:val="0"/>
        <w:rPr>
          <w:color w:val="000000"/>
          <w:sz w:val="24"/>
          <w:szCs w:val="24"/>
          <w:lang w:val="kk-KZ"/>
        </w:rPr>
      </w:pPr>
      <w:r>
        <w:rPr>
          <w:color w:val="000000"/>
          <w:sz w:val="24"/>
          <w:szCs w:val="24"/>
          <w:lang w:val="kk-KZ"/>
        </w:rPr>
        <w:t xml:space="preserve">Қазақстан Республикасы азаматының жеке басын куәландыратын құжаттың </w:t>
      </w:r>
    </w:p>
    <w:p w:rsidR="00E473A4" w:rsidRPr="008D245A" w:rsidRDefault="008D245A" w:rsidP="008D245A">
      <w:pPr>
        <w:tabs>
          <w:tab w:val="left" w:pos="284"/>
        </w:tabs>
        <w:jc w:val="both"/>
        <w:outlineLvl w:val="0"/>
        <w:rPr>
          <w:b w:val="0"/>
          <w:i w:val="0"/>
          <w:color w:val="000000"/>
          <w:sz w:val="24"/>
          <w:szCs w:val="24"/>
          <w:lang w:val="kk-KZ"/>
        </w:rPr>
      </w:pPr>
      <w:r w:rsidRPr="008D245A">
        <w:rPr>
          <w:b w:val="0"/>
          <w:i w:val="0"/>
          <w:color w:val="000000"/>
          <w:sz w:val="24"/>
          <w:szCs w:val="24"/>
          <w:lang w:val="kk-KZ"/>
        </w:rPr>
        <w:t>көшірмесі.</w:t>
      </w:r>
    </w:p>
    <w:p w:rsidR="008D245A" w:rsidRPr="008D245A" w:rsidRDefault="008D245A" w:rsidP="008D245A">
      <w:pPr>
        <w:tabs>
          <w:tab w:val="left" w:pos="284"/>
        </w:tabs>
        <w:jc w:val="both"/>
        <w:outlineLvl w:val="0"/>
        <w:rPr>
          <w:b w:val="0"/>
          <w:i w:val="0"/>
          <w:color w:val="000000"/>
          <w:sz w:val="24"/>
          <w:szCs w:val="24"/>
          <w:lang w:val="kk-KZ"/>
        </w:rPr>
      </w:pPr>
      <w:r>
        <w:rPr>
          <w:color w:val="000000"/>
          <w:sz w:val="24"/>
          <w:szCs w:val="24"/>
          <w:lang w:val="kk-KZ"/>
        </w:rPr>
        <w:tab/>
        <w:t xml:space="preserve">       </w:t>
      </w:r>
      <w:r w:rsidRPr="008D245A">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Pr="004954E8" w:rsidRDefault="004954E8" w:rsidP="004954E8">
      <w:pPr>
        <w:pStyle w:val="af4"/>
        <w:ind w:firstLine="708"/>
        <w:jc w:val="both"/>
        <w:rPr>
          <w:b w:val="0"/>
          <w:i w:val="0"/>
          <w:color w:val="000000"/>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954E8" w:rsidRPr="00E473A4" w:rsidRDefault="004954E8" w:rsidP="004954E8">
      <w:pPr>
        <w:ind w:firstLine="709"/>
        <w:contextualSpacing/>
        <w:jc w:val="both"/>
        <w:rPr>
          <w:i w:val="0"/>
          <w:color w:val="000000"/>
          <w:sz w:val="24"/>
          <w:szCs w:val="24"/>
          <w:lang w:val="kk-KZ"/>
        </w:rPr>
      </w:pPr>
      <w:r w:rsidRPr="004954E8">
        <w:rPr>
          <w:b w:val="0"/>
          <w:i w:val="0"/>
          <w:color w:val="000000"/>
          <w:sz w:val="24"/>
          <w:szCs w:val="24"/>
          <w:lang w:val="kk-KZ"/>
        </w:rPr>
        <w:t xml:space="preserve">Конкурсқа қатысушылар мен кандидаттар </w:t>
      </w:r>
      <w:r w:rsidRPr="00E473A4">
        <w:rPr>
          <w:i w:val="0"/>
          <w:color w:val="000000"/>
          <w:sz w:val="24"/>
          <w:szCs w:val="24"/>
          <w:lang w:val="kk-KZ"/>
        </w:rPr>
        <w:t>ҚР Мемлекеттік қызмет істері агенттігінің Ақтөбе облысы бойынша департаментіне</w:t>
      </w:r>
      <w:r w:rsidRPr="004954E8">
        <w:rPr>
          <w:b w:val="0"/>
          <w:i w:val="0"/>
          <w:color w:val="000000"/>
          <w:sz w:val="24"/>
          <w:szCs w:val="24"/>
          <w:lang w:val="kk-KZ"/>
        </w:rPr>
        <w:t xml:space="preserve"> Әбілқайыр хан даңғылы 40 (анықтама телефоны: 54-56-57) мекен-жайы бойынша, не Қазақстан Республикасының заңнамасына сәйкес сот тәртiбiнде конкурс комиссиясының </w:t>
      </w:r>
      <w:r w:rsidRPr="00E473A4">
        <w:rPr>
          <w:i w:val="0"/>
          <w:color w:val="000000"/>
          <w:sz w:val="24"/>
          <w:szCs w:val="24"/>
          <w:lang w:val="kk-KZ"/>
        </w:rPr>
        <w:t>шешiмiне шағымдана алады.</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 xml:space="preserve">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w:t>
      </w:r>
      <w:r w:rsidRPr="004954E8">
        <w:rPr>
          <w:b w:val="0"/>
          <w:i w:val="0"/>
          <w:color w:val="000000"/>
          <w:sz w:val="24"/>
          <w:szCs w:val="24"/>
          <w:lang w:val="kk-KZ"/>
        </w:rPr>
        <w:lastRenderedPageBreak/>
        <w:t>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4954E8" w:rsidRDefault="004954E8" w:rsidP="004954E8">
      <w:pPr>
        <w:pStyle w:val="Default"/>
        <w:ind w:firstLine="708"/>
        <w:jc w:val="both"/>
        <w:rPr>
          <w:color w:val="auto"/>
          <w:lang w:val="kk-KZ"/>
        </w:rPr>
      </w:pPr>
    </w:p>
    <w:p w:rsidR="00633D67" w:rsidRDefault="00633D67"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Default="00D82398" w:rsidP="00633D67">
      <w:pPr>
        <w:pStyle w:val="BodyText1"/>
        <w:keepNext/>
        <w:keepLines/>
        <w:ind w:right="99"/>
        <w:jc w:val="center"/>
        <w:rPr>
          <w:rFonts w:ascii="Times New Roman" w:hAnsi="Times New Roman" w:cs="Times New Roman"/>
          <w:b/>
          <w:bCs/>
          <w:sz w:val="24"/>
          <w:lang w:val="kk-KZ"/>
        </w:rPr>
      </w:pPr>
    </w:p>
    <w:p w:rsidR="00D82398" w:rsidRPr="00D82398" w:rsidRDefault="00D82398"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633D67" w:rsidRPr="006643B4" w:rsidRDefault="00633D67" w:rsidP="00633D67">
      <w:pPr>
        <w:pStyle w:val="BodyText1"/>
        <w:keepNext/>
        <w:keepLines/>
        <w:ind w:right="99"/>
        <w:jc w:val="center"/>
        <w:rPr>
          <w:rFonts w:ascii="Times New Roman" w:hAnsi="Times New Roman" w:cs="Times New Roman"/>
          <w:b/>
          <w:bCs/>
          <w:sz w:val="24"/>
          <w:lang w:val="kk-KZ"/>
        </w:rPr>
      </w:pPr>
    </w:p>
    <w:p w:rsidR="004954E8" w:rsidRDefault="004954E8" w:rsidP="004954E8">
      <w:pPr>
        <w:pStyle w:val="BodyText1"/>
        <w:keepNext/>
        <w:keepLines/>
        <w:ind w:right="99"/>
        <w:jc w:val="right"/>
        <w:rPr>
          <w:rFonts w:ascii="Times New Roman" w:hAnsi="Times New Roman" w:cs="Times New Roman"/>
          <w:sz w:val="24"/>
          <w:szCs w:val="24"/>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D82398">
      <w:pPr>
        <w:pStyle w:val="a6"/>
        <w:jc w:val="right"/>
        <w:rPr>
          <w:lang w:val="kk-KZ"/>
        </w:rPr>
      </w:pPr>
    </w:p>
    <w:p w:rsidR="00D82398" w:rsidRDefault="00D82398" w:rsidP="00D82398">
      <w:pPr>
        <w:pStyle w:val="a6"/>
        <w:jc w:val="right"/>
        <w:rPr>
          <w:lang w:val="kk-KZ"/>
        </w:rPr>
      </w:pPr>
    </w:p>
    <w:p w:rsidR="00D82398" w:rsidRPr="004C4CDF" w:rsidRDefault="00D82398" w:rsidP="00D82398">
      <w:pPr>
        <w:pStyle w:val="a6"/>
        <w:jc w:val="right"/>
        <w:rPr>
          <w:lang w:val="kk-KZ"/>
        </w:rPr>
      </w:pPr>
      <w:r>
        <w:rPr>
          <w:lang w:val="kk-KZ"/>
        </w:rPr>
        <w:t>Б» ко</w:t>
      </w:r>
      <w:r w:rsidRPr="004C4CDF">
        <w:rPr>
          <w:lang w:val="kk-KZ"/>
        </w:rPr>
        <w:t xml:space="preserve">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D82398" w:rsidRPr="004C4CDF" w:rsidRDefault="00D82398" w:rsidP="00D82398">
      <w:pPr>
        <w:pStyle w:val="a6"/>
        <w:jc w:val="right"/>
        <w:rPr>
          <w:lang w:val="kk-KZ"/>
        </w:rPr>
      </w:pPr>
      <w:r w:rsidRPr="004C4CDF">
        <w:rPr>
          <w:lang w:val="kk-KZ"/>
        </w:rPr>
        <w:t>___________________________</w:t>
      </w:r>
      <w:r w:rsidRPr="004C4CDF">
        <w:rPr>
          <w:lang w:val="kk-KZ"/>
        </w:rPr>
        <w:br/>
        <w:t xml:space="preserve">(мемлекеттік орган)   </w:t>
      </w:r>
    </w:p>
    <w:p w:rsidR="00755FA3" w:rsidRPr="006643B4" w:rsidRDefault="00755FA3" w:rsidP="00D82398">
      <w:pPr>
        <w:pStyle w:val="3"/>
        <w:rPr>
          <w:rFonts w:ascii="Times New Roman" w:hAnsi="Times New Roman" w:cs="Times New Roman"/>
          <w:color w:val="auto"/>
          <w:lang w:val="kk-KZ"/>
        </w:rPr>
      </w:pPr>
    </w:p>
    <w:p w:rsidR="00D82398" w:rsidRDefault="00D82398" w:rsidP="00D82398">
      <w:pPr>
        <w:pStyle w:val="3"/>
        <w:rPr>
          <w:color w:val="auto"/>
          <w:lang w:val="kk-KZ"/>
        </w:rPr>
      </w:pPr>
      <w:r w:rsidRPr="00907607">
        <w:rPr>
          <w:rFonts w:ascii="Times New Roman" w:hAnsi="Times New Roman" w:cs="Times New Roman"/>
          <w:color w:val="auto"/>
          <w:lang w:val="kk-KZ"/>
        </w:rPr>
        <w:t>Ө</w:t>
      </w:r>
      <w:r w:rsidRPr="00907607">
        <w:rPr>
          <w:color w:val="auto"/>
          <w:lang w:val="kk-KZ"/>
        </w:rPr>
        <w:t>тініш</w:t>
      </w:r>
    </w:p>
    <w:p w:rsidR="00D82398" w:rsidRPr="00D82398" w:rsidRDefault="00D82398" w:rsidP="00D82398">
      <w:pPr>
        <w:rPr>
          <w:lang w:val="kk-KZ"/>
        </w:rPr>
      </w:pPr>
    </w:p>
    <w:p w:rsidR="00D82398" w:rsidRPr="004C4CDF" w:rsidRDefault="00D82398" w:rsidP="00D82398">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3245E2">
        <w:rPr>
          <w:lang w:val="kk-KZ"/>
        </w:rPr>
        <w:t>_________________________________________</w:t>
      </w:r>
      <w:r w:rsidR="00755FA3" w:rsidRPr="006643B4">
        <w:rPr>
          <w:lang w:val="kk-KZ"/>
        </w:rPr>
        <w:t>________</w:t>
      </w:r>
      <w:r w:rsidRPr="003245E2">
        <w:rPr>
          <w:lang w:val="kk-KZ"/>
        </w:rPr>
        <w:t>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xml:space="preserve">   </w:t>
      </w:r>
      <w:r>
        <w:rPr>
          <w:lang w:val="kk-KZ"/>
        </w:rPr>
        <w:t>«Б» корпусының м</w:t>
      </w:r>
      <w:r w:rsidRPr="004C4CDF">
        <w:rPr>
          <w:lang w:val="kk-KZ"/>
        </w:rPr>
        <w:t>е</w:t>
      </w:r>
      <w:r>
        <w:rPr>
          <w:lang w:val="kk-KZ"/>
        </w:rPr>
        <w:t>млекеттiк әкiмшiлiк лауазымына</w:t>
      </w:r>
      <w:r w:rsidRPr="004C4CDF">
        <w:rPr>
          <w:lang w:val="kk-KZ"/>
        </w:rPr>
        <w:t xml:space="preserve"> орналасуға конкурс өткiзу</w:t>
      </w:r>
      <w:r w:rsidRPr="004C4CDF">
        <w:rPr>
          <w:lang w:val="kk-KZ"/>
        </w:rPr>
        <w:br/>
      </w:r>
      <w:r>
        <w:rPr>
          <w:lang w:val="kk-KZ"/>
        </w:rPr>
        <w:t>қағидаларының</w:t>
      </w:r>
      <w:r>
        <w:rPr>
          <w:lang w:val="kk-KZ"/>
        </w:rPr>
        <w:tab/>
        <w:t xml:space="preserve">негiзгi </w:t>
      </w:r>
      <w:r w:rsidRPr="004C4CDF">
        <w:rPr>
          <w:lang w:val="kk-KZ"/>
        </w:rPr>
        <w:t>талаптарымен таныстым, олармен келi</w:t>
      </w:r>
      <w:r>
        <w:rPr>
          <w:lang w:val="kk-KZ"/>
        </w:rPr>
        <w:t>семiн және орындауға мiндеттеме</w:t>
      </w:r>
      <w:r>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D82398" w:rsidRPr="006643B4" w:rsidRDefault="00D82398" w:rsidP="00D82398">
      <w:pPr>
        <w:pStyle w:val="a6"/>
        <w:rPr>
          <w:lang w:val="kk-KZ"/>
        </w:rPr>
      </w:pPr>
      <w:r w:rsidRPr="004C4CDF">
        <w:rPr>
          <w:lang w:val="kk-KZ"/>
        </w:rPr>
        <w:t>      Қоса берілген құжаттар:      _________________</w:t>
      </w:r>
      <w:r w:rsidRPr="00D82398">
        <w:rPr>
          <w:lang w:val="kk-KZ"/>
        </w:rPr>
        <w:t>____________</w:t>
      </w:r>
      <w:r w:rsidRPr="004C4CDF">
        <w:rPr>
          <w:lang w:val="kk-KZ"/>
        </w:rPr>
        <w:t>_______________________________________________</w:t>
      </w:r>
      <w:r w:rsidRPr="004C4CDF">
        <w:rPr>
          <w:lang w:val="kk-KZ"/>
        </w:rPr>
        <w:br/>
        <w:t>____________________</w:t>
      </w:r>
      <w:r w:rsidRPr="00D82398">
        <w:rPr>
          <w:lang w:val="kk-KZ"/>
        </w:rPr>
        <w:t>________</w:t>
      </w:r>
      <w:r w:rsidRPr="004C4CDF">
        <w:rPr>
          <w:lang w:val="kk-KZ"/>
        </w:rPr>
        <w:t>________________________________________________</w:t>
      </w:r>
      <w:r w:rsidRPr="004C4CDF">
        <w:rPr>
          <w:lang w:val="kk-KZ"/>
        </w:rPr>
        <w:br/>
        <w:t>____________________________</w:t>
      </w:r>
      <w:r w:rsidRPr="00D82398">
        <w:rPr>
          <w:lang w:val="kk-KZ"/>
        </w:rPr>
        <w:t>________</w:t>
      </w:r>
      <w:r w:rsidRPr="004C4CDF">
        <w:rPr>
          <w:lang w:val="kk-KZ"/>
        </w:rPr>
        <w:t>________________________________________</w:t>
      </w:r>
      <w:r w:rsidRPr="004C4CDF">
        <w:rPr>
          <w:lang w:val="kk-KZ"/>
        </w:rPr>
        <w:br/>
        <w:t>____________________________________</w:t>
      </w:r>
      <w:r w:rsidRPr="00D82398">
        <w:rPr>
          <w:lang w:val="kk-KZ"/>
        </w:rPr>
        <w:t>________</w:t>
      </w:r>
      <w:r w:rsidRPr="004C4CDF">
        <w:rPr>
          <w:lang w:val="kk-KZ"/>
        </w:rPr>
        <w:t>________________________________</w:t>
      </w:r>
      <w:r w:rsidRPr="004C4CDF">
        <w:rPr>
          <w:lang w:val="kk-KZ"/>
        </w:rPr>
        <w:br/>
        <w:t>____________________________________________</w:t>
      </w:r>
      <w:r w:rsidRPr="00D82398">
        <w:rPr>
          <w:lang w:val="kk-KZ"/>
        </w:rPr>
        <w:t>________</w:t>
      </w:r>
      <w:r w:rsidRPr="004C4CDF">
        <w:rPr>
          <w:lang w:val="kk-KZ"/>
        </w:rPr>
        <w:t>________________________</w:t>
      </w:r>
      <w:r>
        <w:rPr>
          <w:lang w:val="kk-KZ"/>
        </w:rPr>
        <w:t xml:space="preserve">                       Мекен жайы және байланыс телефоны</w:t>
      </w:r>
      <w:r w:rsidRPr="004C4CDF">
        <w:rPr>
          <w:lang w:val="kk-KZ"/>
        </w:rPr>
        <w:br/>
        <w:t>__________________________________________________</w:t>
      </w:r>
      <w:r w:rsidRPr="00D82398">
        <w:rPr>
          <w:lang w:val="kk-KZ"/>
        </w:rPr>
        <w:t>________</w:t>
      </w:r>
      <w:r w:rsidRPr="004C4CDF">
        <w:rPr>
          <w:lang w:val="kk-KZ"/>
        </w:rPr>
        <w:t>__________________</w:t>
      </w:r>
    </w:p>
    <w:p w:rsidR="00D82398" w:rsidRPr="004C4CDF" w:rsidRDefault="00D82398" w:rsidP="00D82398">
      <w:pPr>
        <w:pStyle w:val="a6"/>
        <w:rPr>
          <w:lang w:val="kk-KZ"/>
        </w:rPr>
      </w:pPr>
      <w:r w:rsidRPr="004C4CDF">
        <w:rPr>
          <w:lang w:val="kk-KZ"/>
        </w:rPr>
        <w:br/>
      </w:r>
    </w:p>
    <w:p w:rsidR="00D82398" w:rsidRPr="004C4CDF" w:rsidRDefault="00D82398" w:rsidP="00D82398">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D82398" w:rsidRPr="004C4CDF" w:rsidRDefault="00D82398" w:rsidP="00D82398">
      <w:pPr>
        <w:pStyle w:val="a6"/>
        <w:ind w:firstLine="708"/>
        <w:rPr>
          <w:lang w:val="kk-KZ"/>
        </w:rPr>
      </w:pPr>
      <w:r w:rsidRPr="004C4CDF">
        <w:rPr>
          <w:lang w:val="kk-KZ"/>
        </w:rPr>
        <w:t>«____» _______________ 20__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755FA3" w:rsidRDefault="00D82398" w:rsidP="00D82398">
      <w:pPr>
        <w:pStyle w:val="af4"/>
        <w:ind w:firstLine="709"/>
        <w:jc w:val="right"/>
        <w:rPr>
          <w:b w:val="0"/>
          <w:i w:val="0"/>
          <w:color w:val="000000"/>
          <w:sz w:val="24"/>
        </w:rPr>
      </w:pPr>
      <w:r w:rsidRPr="00755FA3">
        <w:rPr>
          <w:b w:val="0"/>
          <w:i w:val="0"/>
          <w:color w:val="000000"/>
          <w:sz w:val="24"/>
        </w:rPr>
        <w:lastRenderedPageBreak/>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 xml:space="preserve">на занятие </w:t>
      </w:r>
      <w:proofErr w:type="gramStart"/>
      <w:r w:rsidRPr="00755FA3">
        <w:rPr>
          <w:b w:val="0"/>
          <w:i w:val="0"/>
          <w:color w:val="000000"/>
          <w:sz w:val="24"/>
        </w:rPr>
        <w:t>административной</w:t>
      </w:r>
      <w:proofErr w:type="gramEnd"/>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755FA3" w:rsidRPr="006643B4" w:rsidRDefault="00755FA3" w:rsidP="00D82398">
      <w:pPr>
        <w:rPr>
          <w:i w:val="0"/>
          <w:sz w:val="24"/>
        </w:rPr>
      </w:pP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lang w:val="en-US" w:eastAsia="en-US"/>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тегі, аты және әкесінің аты (болған жағдайда)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лауазымы/должность, санаты/категория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Pr="00D82398" w:rsidRDefault="00D82398"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 xml:space="preserve">Туған күні және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Ұлты (қалауы бойынша)/</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тілдерін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D82398" w:rsidRPr="00D82398" w:rsidRDefault="00D82398"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қабылданған/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босатылған/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sectPr w:rsidR="00D82398"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8B" w:rsidRPr="00345558" w:rsidRDefault="00B24D8B" w:rsidP="00345558">
      <w:pPr>
        <w:rPr>
          <w:lang w:eastAsia="en-US"/>
        </w:rPr>
      </w:pPr>
      <w:r>
        <w:separator/>
      </w:r>
    </w:p>
  </w:endnote>
  <w:endnote w:type="continuationSeparator" w:id="0">
    <w:p w:rsidR="00B24D8B" w:rsidRPr="00345558" w:rsidRDefault="00B24D8B"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8B" w:rsidRPr="00345558" w:rsidRDefault="00B24D8B" w:rsidP="00345558">
      <w:pPr>
        <w:rPr>
          <w:lang w:eastAsia="en-US"/>
        </w:rPr>
      </w:pPr>
      <w:r>
        <w:separator/>
      </w:r>
    </w:p>
  </w:footnote>
  <w:footnote w:type="continuationSeparator" w:id="0">
    <w:p w:rsidR="00B24D8B" w:rsidRPr="00345558" w:rsidRDefault="00B24D8B"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9E791F">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19"/>
  </w:num>
  <w:num w:numId="5">
    <w:abstractNumId w:val="13"/>
  </w:num>
  <w:num w:numId="6">
    <w:abstractNumId w:val="1"/>
  </w:num>
  <w:num w:numId="7">
    <w:abstractNumId w:val="15"/>
  </w:num>
  <w:num w:numId="8">
    <w:abstractNumId w:val="0"/>
  </w:num>
  <w:num w:numId="9">
    <w:abstractNumId w:val="6"/>
  </w:num>
  <w:num w:numId="10">
    <w:abstractNumId w:val="7"/>
  </w:num>
  <w:num w:numId="11">
    <w:abstractNumId w:val="10"/>
  </w:num>
  <w:num w:numId="12">
    <w:abstractNumId w:val="4"/>
  </w:num>
  <w:num w:numId="13">
    <w:abstractNumId w:val="21"/>
  </w:num>
  <w:num w:numId="14">
    <w:abstractNumId w:val="17"/>
  </w:num>
  <w:num w:numId="15">
    <w:abstractNumId w:val="23"/>
  </w:num>
  <w:num w:numId="16">
    <w:abstractNumId w:val="8"/>
  </w:num>
  <w:num w:numId="17">
    <w:abstractNumId w:val="18"/>
  </w:num>
  <w:num w:numId="18">
    <w:abstractNumId w:val="11"/>
  </w:num>
  <w:num w:numId="19">
    <w:abstractNumId w:val="22"/>
  </w:num>
  <w:num w:numId="20">
    <w:abstractNumId w:val="14"/>
  </w:num>
  <w:num w:numId="21">
    <w:abstractNumId w:val="9"/>
  </w:num>
  <w:num w:numId="22">
    <w:abstractNumId w:val="20"/>
  </w:num>
  <w:num w:numId="23">
    <w:abstractNumId w:val="12"/>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6978"/>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B8F"/>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46DE5"/>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723D"/>
    <w:rsid w:val="00590EAA"/>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5FA3"/>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2FF9"/>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048"/>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016C"/>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E791F"/>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24D8B"/>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DD462-4FBD-47E0-B8BB-B3EFE1DA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2019-10-07T13:41:00Z</cp:lastPrinted>
  <dcterms:created xsi:type="dcterms:W3CDTF">2019-10-14T12:17:00Z</dcterms:created>
  <dcterms:modified xsi:type="dcterms:W3CDTF">2019-10-14T12:18:00Z</dcterms:modified>
</cp:coreProperties>
</file>