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44" w:rsidRDefault="001A7C9F" w:rsidP="00B67A19">
      <w:pPr>
        <w:ind w:left="-851"/>
        <w:jc w:val="center"/>
        <w:rPr>
          <w:b/>
          <w:color w:val="00B0F0"/>
          <w:lang w:val="kk-KZ"/>
        </w:rPr>
      </w:pPr>
      <w:r>
        <w:rPr>
          <w:b/>
          <w:noProof/>
          <w:color w:val="00B0F0"/>
        </w:rPr>
        <w:drawing>
          <wp:inline distT="0" distB="0" distL="0" distR="0">
            <wp:extent cx="6210300" cy="1618615"/>
            <wp:effectExtent l="19050" t="0" r="0" b="0"/>
            <wp:docPr id="3" name="Рисунок 2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23E" w:rsidRDefault="0015123E" w:rsidP="00F302A1">
      <w:pPr>
        <w:ind w:left="-851"/>
        <w:rPr>
          <w:b/>
          <w:color w:val="00B0F0"/>
          <w:lang w:val="kk-KZ"/>
        </w:rPr>
      </w:pPr>
      <w:r>
        <w:rPr>
          <w:b/>
          <w:color w:val="00B0F0"/>
          <w:lang w:val="kk-KZ"/>
        </w:rPr>
        <w:t xml:space="preserve"> </w:t>
      </w:r>
    </w:p>
    <w:p w:rsidR="003904FE" w:rsidRPr="003904FE" w:rsidRDefault="003904FE" w:rsidP="00443C04">
      <w:pPr>
        <w:framePr w:w="10396" w:h="526" w:hRule="exact" w:hSpace="180" w:wrap="around" w:vAnchor="text" w:hAnchor="page" w:x="916" w:y="148"/>
        <w:rPr>
          <w:color w:val="00B0F0"/>
          <w:sz w:val="20"/>
          <w:szCs w:val="20"/>
          <w:lang w:val="kk-KZ"/>
        </w:rPr>
      </w:pPr>
      <w:r w:rsidRPr="003904FE">
        <w:rPr>
          <w:color w:val="00B0F0"/>
          <w:sz w:val="20"/>
          <w:szCs w:val="20"/>
          <w:lang w:val="kk-KZ"/>
        </w:rPr>
        <w:t>030006,Ақтөбе қаласы,</w:t>
      </w:r>
      <w:r w:rsidR="00E565A9">
        <w:rPr>
          <w:color w:val="00B0F0"/>
          <w:sz w:val="20"/>
          <w:szCs w:val="20"/>
          <w:lang w:val="kk-KZ"/>
        </w:rPr>
        <w:t xml:space="preserve">Н.Қобландин </w:t>
      </w:r>
      <w:r w:rsidRPr="003904FE">
        <w:rPr>
          <w:color w:val="00B0F0"/>
          <w:sz w:val="20"/>
          <w:szCs w:val="20"/>
          <w:lang w:val="kk-KZ"/>
        </w:rPr>
        <w:t xml:space="preserve">көшесі,7       </w:t>
      </w:r>
      <w:r w:rsidR="00443C04" w:rsidRPr="00E565A9">
        <w:rPr>
          <w:color w:val="00B0F0"/>
          <w:sz w:val="20"/>
          <w:szCs w:val="20"/>
          <w:lang w:val="kk-KZ"/>
        </w:rPr>
        <w:t xml:space="preserve">                                       </w:t>
      </w:r>
      <w:r w:rsidR="00E565A9">
        <w:rPr>
          <w:color w:val="00B0F0"/>
          <w:sz w:val="20"/>
          <w:szCs w:val="20"/>
          <w:lang w:val="kk-KZ"/>
        </w:rPr>
        <w:t xml:space="preserve">       </w:t>
      </w:r>
      <w:r w:rsidRPr="003904FE">
        <w:rPr>
          <w:color w:val="00B0F0"/>
          <w:sz w:val="20"/>
          <w:szCs w:val="20"/>
          <w:lang w:val="kk-KZ"/>
        </w:rPr>
        <w:t xml:space="preserve">030006, город Актобе улица </w:t>
      </w:r>
      <w:r w:rsidR="00E565A9">
        <w:rPr>
          <w:color w:val="00B0F0"/>
          <w:sz w:val="20"/>
          <w:szCs w:val="20"/>
          <w:lang w:val="kk-KZ"/>
        </w:rPr>
        <w:t>Н.Кобландина,7</w:t>
      </w:r>
    </w:p>
    <w:p w:rsidR="003904FE" w:rsidRPr="003904FE" w:rsidRDefault="00E565A9" w:rsidP="00443C04">
      <w:pPr>
        <w:framePr w:w="10396" w:h="526" w:hRule="exact" w:hSpace="180" w:wrap="around" w:vAnchor="text" w:hAnchor="page" w:x="916" w:y="148"/>
        <w:spacing w:line="480" w:lineRule="auto"/>
        <w:rPr>
          <w:color w:val="00B0F0"/>
          <w:sz w:val="20"/>
          <w:szCs w:val="20"/>
          <w:lang w:val="kk-KZ"/>
        </w:rPr>
      </w:pPr>
      <w:r>
        <w:rPr>
          <w:color w:val="00B0F0"/>
          <w:sz w:val="20"/>
          <w:szCs w:val="20"/>
          <w:lang w:val="kk-KZ"/>
        </w:rPr>
        <w:t>тел.(7132) 21-28</w:t>
      </w:r>
      <w:r w:rsidR="003904FE" w:rsidRPr="003904FE">
        <w:rPr>
          <w:color w:val="00B0F0"/>
          <w:sz w:val="20"/>
          <w:szCs w:val="20"/>
          <w:lang w:val="kk-KZ"/>
        </w:rPr>
        <w:t>-</w:t>
      </w:r>
      <w:r>
        <w:rPr>
          <w:color w:val="00B0F0"/>
          <w:sz w:val="20"/>
          <w:szCs w:val="20"/>
          <w:lang w:val="kk-KZ"/>
        </w:rPr>
        <w:t>34</w:t>
      </w:r>
      <w:r w:rsidR="003904FE" w:rsidRPr="003904FE">
        <w:rPr>
          <w:color w:val="00B0F0"/>
          <w:sz w:val="20"/>
          <w:szCs w:val="20"/>
          <w:lang w:val="kk-KZ"/>
        </w:rPr>
        <w:t>,факс:(7132) 21-</w:t>
      </w:r>
      <w:r>
        <w:rPr>
          <w:color w:val="00B0F0"/>
          <w:sz w:val="20"/>
          <w:szCs w:val="20"/>
          <w:lang w:val="kk-KZ"/>
        </w:rPr>
        <w:t>35</w:t>
      </w:r>
      <w:r w:rsidR="003904FE" w:rsidRPr="003904FE">
        <w:rPr>
          <w:color w:val="00B0F0"/>
          <w:sz w:val="20"/>
          <w:szCs w:val="20"/>
          <w:lang w:val="kk-KZ"/>
        </w:rPr>
        <w:t>-</w:t>
      </w:r>
      <w:r>
        <w:rPr>
          <w:color w:val="00B0F0"/>
          <w:sz w:val="20"/>
          <w:szCs w:val="20"/>
          <w:lang w:val="kk-KZ"/>
        </w:rPr>
        <w:t>8</w:t>
      </w:r>
      <w:r w:rsidR="003904FE" w:rsidRPr="003904FE">
        <w:rPr>
          <w:color w:val="00B0F0"/>
          <w:sz w:val="20"/>
          <w:szCs w:val="20"/>
          <w:lang w:val="kk-KZ"/>
        </w:rPr>
        <w:t xml:space="preserve">9                         </w:t>
      </w:r>
      <w:r w:rsidR="00443C04" w:rsidRPr="00443C04">
        <w:rPr>
          <w:color w:val="00B0F0"/>
          <w:sz w:val="20"/>
          <w:szCs w:val="20"/>
        </w:rPr>
        <w:t xml:space="preserve">      </w:t>
      </w:r>
      <w:r>
        <w:rPr>
          <w:color w:val="00B0F0"/>
          <w:sz w:val="20"/>
          <w:szCs w:val="20"/>
        </w:rPr>
        <w:t xml:space="preserve">                               </w:t>
      </w:r>
      <w:r w:rsidR="003904FE" w:rsidRPr="003904FE">
        <w:rPr>
          <w:color w:val="00B0F0"/>
          <w:sz w:val="20"/>
          <w:szCs w:val="20"/>
          <w:lang w:val="kk-KZ"/>
        </w:rPr>
        <w:t>тел.(7132) 21-</w:t>
      </w:r>
      <w:r>
        <w:rPr>
          <w:color w:val="00B0F0"/>
          <w:sz w:val="20"/>
          <w:szCs w:val="20"/>
          <w:lang w:val="kk-KZ"/>
        </w:rPr>
        <w:t>28</w:t>
      </w:r>
      <w:r w:rsidR="003904FE" w:rsidRPr="003904FE">
        <w:rPr>
          <w:color w:val="00B0F0"/>
          <w:sz w:val="20"/>
          <w:szCs w:val="20"/>
          <w:lang w:val="kk-KZ"/>
        </w:rPr>
        <w:t>-</w:t>
      </w:r>
      <w:r>
        <w:rPr>
          <w:color w:val="00B0F0"/>
          <w:sz w:val="20"/>
          <w:szCs w:val="20"/>
          <w:lang w:val="kk-KZ"/>
        </w:rPr>
        <w:t>34</w:t>
      </w:r>
      <w:r w:rsidR="003904FE" w:rsidRPr="003904FE">
        <w:rPr>
          <w:color w:val="00B0F0"/>
          <w:sz w:val="20"/>
          <w:szCs w:val="20"/>
          <w:lang w:val="kk-KZ"/>
        </w:rPr>
        <w:t>,факс</w:t>
      </w:r>
      <w:r w:rsidR="003904FE">
        <w:rPr>
          <w:color w:val="00B0F0"/>
          <w:sz w:val="20"/>
          <w:szCs w:val="20"/>
          <w:lang w:val="kk-KZ"/>
        </w:rPr>
        <w:t>:</w:t>
      </w:r>
      <w:r w:rsidR="003904FE" w:rsidRPr="003904FE">
        <w:rPr>
          <w:color w:val="00B0F0"/>
          <w:sz w:val="20"/>
          <w:szCs w:val="20"/>
          <w:lang w:val="kk-KZ"/>
        </w:rPr>
        <w:t xml:space="preserve"> (7132) 21-</w:t>
      </w:r>
      <w:r>
        <w:rPr>
          <w:color w:val="00B0F0"/>
          <w:sz w:val="20"/>
          <w:szCs w:val="20"/>
          <w:lang w:val="kk-KZ"/>
        </w:rPr>
        <w:t>3</w:t>
      </w:r>
      <w:r w:rsidR="003904FE" w:rsidRPr="003904FE">
        <w:rPr>
          <w:color w:val="00B0F0"/>
          <w:sz w:val="20"/>
          <w:szCs w:val="20"/>
          <w:lang w:val="kk-KZ"/>
        </w:rPr>
        <w:t>5-</w:t>
      </w:r>
      <w:r>
        <w:rPr>
          <w:color w:val="00B0F0"/>
          <w:sz w:val="20"/>
          <w:szCs w:val="20"/>
          <w:lang w:val="kk-KZ"/>
        </w:rPr>
        <w:t>8</w:t>
      </w:r>
      <w:r w:rsidR="003904FE" w:rsidRPr="003904FE">
        <w:rPr>
          <w:color w:val="00B0F0"/>
          <w:sz w:val="20"/>
          <w:szCs w:val="20"/>
          <w:lang w:val="kk-KZ"/>
        </w:rPr>
        <w:t>9</w:t>
      </w:r>
    </w:p>
    <w:p w:rsidR="003904FE" w:rsidRPr="00B67A19" w:rsidRDefault="003904FE" w:rsidP="00443C04">
      <w:pPr>
        <w:framePr w:w="10396" w:h="526" w:hRule="exact" w:hSpace="180" w:wrap="around" w:vAnchor="text" w:hAnchor="page" w:x="916" w:y="148"/>
        <w:rPr>
          <w:color w:val="00B0F0"/>
          <w:sz w:val="22"/>
          <w:szCs w:val="22"/>
          <w:lang w:val="kk-KZ"/>
        </w:rPr>
      </w:pPr>
    </w:p>
    <w:p w:rsidR="00310E58" w:rsidRPr="00FA109C" w:rsidRDefault="00BC64F0" w:rsidP="00310E58">
      <w:pPr>
        <w:spacing w:line="360" w:lineRule="auto"/>
        <w:ind w:left="-709"/>
        <w:rPr>
          <w:sz w:val="22"/>
          <w:szCs w:val="22"/>
          <w:lang w:val="kk-KZ"/>
        </w:rPr>
      </w:pPr>
      <w:r w:rsidRPr="00BC64F0">
        <w:rPr>
          <w:lang w:val="kk-KZ"/>
        </w:rPr>
        <w:pict>
          <v:rect id="_x0000_i1025" style="width:484.1pt;height:1.75pt" o:hrpct="990" o:hralign="center" o:hrstd="t" o:hrnoshade="t" o:hr="t" fillcolor="#00b0f0" stroked="f"/>
        </w:pict>
      </w:r>
      <w:r w:rsidR="00C36C61" w:rsidRPr="00FA109C">
        <w:rPr>
          <w:sz w:val="22"/>
          <w:szCs w:val="22"/>
        </w:rPr>
        <w:t xml:space="preserve">   №</w:t>
      </w:r>
      <w:r w:rsidR="00FA109C" w:rsidRPr="00FA109C">
        <w:rPr>
          <w:sz w:val="22"/>
          <w:szCs w:val="22"/>
          <w:lang w:val="kk-KZ"/>
        </w:rPr>
        <w:t>ДГД-1-04-1/18955</w:t>
      </w:r>
      <w:r w:rsidR="00C36C61" w:rsidRPr="00FA109C">
        <w:rPr>
          <w:sz w:val="22"/>
          <w:szCs w:val="22"/>
        </w:rPr>
        <w:t xml:space="preserve">                      </w:t>
      </w:r>
    </w:p>
    <w:p w:rsidR="00C36C61" w:rsidRPr="00FA109C" w:rsidRDefault="00C36C61" w:rsidP="00310E58">
      <w:pPr>
        <w:spacing w:line="360" w:lineRule="auto"/>
        <w:ind w:left="-709"/>
        <w:rPr>
          <w:sz w:val="22"/>
          <w:szCs w:val="22"/>
          <w:lang w:val="kk-KZ"/>
        </w:rPr>
      </w:pPr>
      <w:r w:rsidRPr="00FA109C">
        <w:rPr>
          <w:sz w:val="22"/>
          <w:szCs w:val="22"/>
        </w:rPr>
        <w:t xml:space="preserve">   20</w:t>
      </w:r>
      <w:r w:rsidR="00FA109C" w:rsidRPr="00FA109C">
        <w:rPr>
          <w:sz w:val="22"/>
          <w:szCs w:val="22"/>
          <w:lang w:val="kk-KZ"/>
        </w:rPr>
        <w:t>15</w:t>
      </w:r>
      <w:r w:rsidRPr="00FA109C">
        <w:rPr>
          <w:sz w:val="22"/>
          <w:szCs w:val="22"/>
        </w:rPr>
        <w:t>жыл</w:t>
      </w:r>
      <w:r w:rsidRPr="00FA109C">
        <w:rPr>
          <w:sz w:val="22"/>
          <w:szCs w:val="22"/>
          <w:lang w:val="kk-KZ"/>
        </w:rPr>
        <w:t>ғы</w:t>
      </w:r>
      <w:r w:rsidR="00FA109C" w:rsidRPr="00FA109C">
        <w:rPr>
          <w:sz w:val="22"/>
          <w:szCs w:val="22"/>
          <w:lang w:val="kk-KZ"/>
        </w:rPr>
        <w:t xml:space="preserve"> 10</w:t>
      </w:r>
      <w:r w:rsidRPr="00FA109C">
        <w:rPr>
          <w:sz w:val="22"/>
          <w:szCs w:val="22"/>
          <w:lang w:val="kk-KZ"/>
        </w:rPr>
        <w:t xml:space="preserve"> «</w:t>
      </w:r>
      <w:r w:rsidR="00FA109C" w:rsidRPr="00FA109C">
        <w:rPr>
          <w:sz w:val="22"/>
          <w:szCs w:val="22"/>
          <w:lang w:val="kk-KZ"/>
        </w:rPr>
        <w:t>20</w:t>
      </w:r>
      <w:r w:rsidRPr="00FA109C">
        <w:rPr>
          <w:sz w:val="22"/>
          <w:szCs w:val="22"/>
          <w:lang w:val="kk-KZ"/>
        </w:rPr>
        <w:t>»</w:t>
      </w:r>
    </w:p>
    <w:p w:rsidR="00C36C61" w:rsidRPr="00B67A19" w:rsidRDefault="00C36C61" w:rsidP="00C36C61">
      <w:pPr>
        <w:rPr>
          <w:sz w:val="22"/>
          <w:szCs w:val="22"/>
          <w:lang w:val="kk-KZ"/>
        </w:rPr>
      </w:pPr>
    </w:p>
    <w:p w:rsidR="00BC53D5" w:rsidRPr="001421D4" w:rsidRDefault="00BC53D5" w:rsidP="00BD5400"/>
    <w:p w:rsidR="00F00552" w:rsidRPr="001421D4" w:rsidRDefault="00F00552" w:rsidP="00F00552">
      <w:pPr>
        <w:ind w:left="5760"/>
        <w:rPr>
          <w:b/>
        </w:rPr>
      </w:pPr>
      <w:r w:rsidRPr="00C16394">
        <w:rPr>
          <w:b/>
          <w:lang w:val="kk-KZ"/>
        </w:rPr>
        <w:t xml:space="preserve">Комитету государственных доходов Министерства финансов Республики Казахстан, </w:t>
      </w:r>
      <w:r w:rsidR="001421D4">
        <w:rPr>
          <w:b/>
          <w:lang w:val="kk-KZ"/>
        </w:rPr>
        <w:t>Д</w:t>
      </w:r>
      <w:r w:rsidRPr="00C16394">
        <w:rPr>
          <w:b/>
          <w:lang w:val="kk-KZ"/>
        </w:rPr>
        <w:t>епартаментам государственных доходов по областям, гг.Астана и Алматы, таможне «Достык», УМЦ, КЦ, ЦТЛ</w:t>
      </w:r>
    </w:p>
    <w:p w:rsidR="00C16394" w:rsidRPr="001421D4" w:rsidRDefault="00C16394" w:rsidP="00C16394"/>
    <w:p w:rsidR="00C16394" w:rsidRPr="001421D4" w:rsidRDefault="00C16394" w:rsidP="00C16394"/>
    <w:p w:rsidR="00C16394" w:rsidRPr="001421D4" w:rsidRDefault="00C16394" w:rsidP="00C16394"/>
    <w:p w:rsidR="00BC53D5" w:rsidRDefault="00C16394" w:rsidP="00C16394">
      <w:pPr>
        <w:ind w:firstLine="708"/>
        <w:jc w:val="both"/>
        <w:rPr>
          <w:lang w:val="kk-KZ"/>
        </w:rPr>
      </w:pPr>
      <w:r>
        <w:rPr>
          <w:lang w:val="kk-KZ"/>
        </w:rPr>
        <w:t>В соответствии с «Правилами проведения внутреннего конкурса на занятие вакантных и временно вакантных руководящих административных государственных должностей органов государственных доходов», утвержденного приказом Председателя Комитета государственных доходов министерства финансов Республики Казахстан от 29 июня 2015 года №358 «О кадровых вопросах», Департамент государственных доходов  по Актюбинской области Комитета государственных доходов Министерства финансов Республики Казахстан объявляет</w:t>
      </w:r>
      <w:r w:rsidR="001421D4">
        <w:rPr>
          <w:lang w:val="kk-KZ"/>
        </w:rPr>
        <w:t xml:space="preserve"> внутренний конкурс на вакантную должность</w:t>
      </w:r>
      <w:r>
        <w:rPr>
          <w:lang w:val="kk-KZ"/>
        </w:rPr>
        <w:t>:</w:t>
      </w:r>
    </w:p>
    <w:p w:rsidR="00C16394" w:rsidRPr="00E74564" w:rsidRDefault="00C16394" w:rsidP="00C16394">
      <w:pPr>
        <w:ind w:firstLine="708"/>
        <w:jc w:val="both"/>
        <w:rPr>
          <w:lang w:val="kk-KZ"/>
        </w:rPr>
      </w:pPr>
      <w:r>
        <w:rPr>
          <w:lang w:val="kk-KZ"/>
        </w:rPr>
        <w:t>1.Заместитель руководителя Управления государственных доходов по Хромтаускому району</w:t>
      </w:r>
      <w:r w:rsidRPr="00C16394">
        <w:rPr>
          <w:lang w:val="kk-KZ"/>
        </w:rPr>
        <w:t xml:space="preserve"> </w:t>
      </w:r>
      <w:r>
        <w:rPr>
          <w:lang w:val="kk-KZ"/>
        </w:rPr>
        <w:t>Департамента государственных доходов  по Актюбинской области Комитета государственных доходов Министерства финансов Республики Казахстан</w:t>
      </w:r>
      <w:r w:rsidR="00E74564">
        <w:rPr>
          <w:lang w:val="kk-KZ"/>
        </w:rPr>
        <w:t>, категория (С-</w:t>
      </w:r>
      <w:r w:rsidR="00E74564">
        <w:rPr>
          <w:lang w:val="en-US"/>
        </w:rPr>
        <w:t>R</w:t>
      </w:r>
      <w:r w:rsidR="00E74564" w:rsidRPr="00E74564">
        <w:t>-2</w:t>
      </w:r>
      <w:r w:rsidR="00E74564">
        <w:rPr>
          <w:lang w:val="kk-KZ"/>
        </w:rPr>
        <w:t>).</w:t>
      </w:r>
    </w:p>
    <w:p w:rsidR="00BC53D5" w:rsidRDefault="00BC53D5" w:rsidP="00BD5400">
      <w:pPr>
        <w:rPr>
          <w:lang w:val="kk-K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518"/>
        <w:gridCol w:w="7371"/>
      </w:tblGrid>
      <w:tr w:rsidR="00583B0F" w:rsidRPr="00324CA9" w:rsidTr="007F18E5">
        <w:trPr>
          <w:trHeight w:val="1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B0F" w:rsidRPr="000D73B7" w:rsidRDefault="00583B0F" w:rsidP="00C76D05">
            <w:pPr>
              <w:pStyle w:val="a9"/>
              <w:rPr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Критерий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B0F" w:rsidRPr="00583B0F" w:rsidRDefault="00583B0F" w:rsidP="00C76D05">
            <w:pPr>
              <w:pStyle w:val="a4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Требования</w:t>
            </w:r>
          </w:p>
        </w:tc>
      </w:tr>
      <w:tr w:rsidR="00583B0F" w:rsidRPr="009C6D9C" w:rsidTr="00D52B21">
        <w:trPr>
          <w:trHeight w:val="4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0F" w:rsidRPr="00CE4F6C" w:rsidRDefault="00A36A9B" w:rsidP="00C76D05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Образование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9B" w:rsidRPr="00D52B21" w:rsidRDefault="00583B0F" w:rsidP="00E201A2">
            <w:r w:rsidRPr="009C6D9C">
              <w:t xml:space="preserve">Высшее </w:t>
            </w:r>
            <w:r w:rsidR="00A95C6B">
              <w:rPr>
                <w:lang w:val="kk-KZ"/>
              </w:rPr>
              <w:t xml:space="preserve">образование </w:t>
            </w:r>
            <w:r w:rsidRPr="009C6D9C">
              <w:t>экономическое, юридическое, налоговое дело</w:t>
            </w:r>
            <w:r w:rsidRPr="009C6D9C">
              <w:rPr>
                <w:lang w:val="kk-KZ"/>
              </w:rPr>
              <w:t>, таможенное дело</w:t>
            </w:r>
            <w:r w:rsidRPr="009C6D9C">
              <w:t>.</w:t>
            </w:r>
          </w:p>
        </w:tc>
      </w:tr>
      <w:tr w:rsidR="00583B0F" w:rsidRPr="009C6D9C" w:rsidTr="00CF0331">
        <w:trPr>
          <w:trHeight w:val="22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0F" w:rsidRPr="00A36A9B" w:rsidRDefault="00A36A9B" w:rsidP="00C76D05">
            <w:pPr>
              <w:pStyle w:val="a4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Профессиональная компетентность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0F" w:rsidRPr="00050868" w:rsidRDefault="00050868" w:rsidP="00505E9A">
            <w:pPr>
              <w:pStyle w:val="a4"/>
              <w:jc w:val="both"/>
              <w:rPr>
                <w:bCs/>
                <w:lang w:val="kk-KZ"/>
              </w:rPr>
            </w:pPr>
            <w:r>
              <w:rPr>
                <w:rFonts w:eastAsia="Calibri"/>
                <w:lang w:val="kk-KZ"/>
              </w:rPr>
              <w:t xml:space="preserve">Знание Конституции Республики Казахстан, конституционных законов Республики Казахстан «О Президенте Республики Казахстан», </w:t>
            </w:r>
            <w:r w:rsidR="00C0013B">
              <w:rPr>
                <w:rFonts w:eastAsia="Calibri"/>
                <w:lang w:val="kk-KZ"/>
              </w:rPr>
              <w:t>законов Республики Казахстан «О государственной службе», «О борьбе с коррупцией», «Об административных процедурах», «О порядке рассмотрения обращений физических и юридических лиц»</w:t>
            </w:r>
            <w:r w:rsidR="00505E9A">
              <w:rPr>
                <w:rFonts w:eastAsia="Calibri"/>
                <w:lang w:val="kk-KZ"/>
              </w:rPr>
              <w:t>, «О государственных услугах», «О местном государственном управлении и самоуправлении в Республике Казахстан»</w:t>
            </w:r>
          </w:p>
        </w:tc>
      </w:tr>
      <w:tr w:rsidR="00C0013B" w:rsidRPr="009C6D9C" w:rsidTr="00C76D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3B" w:rsidRDefault="00C0013B" w:rsidP="00C76D05">
            <w:pPr>
              <w:pStyle w:val="a4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Практический опыт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21" w:rsidRDefault="00D52B21" w:rsidP="001421D4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Опыт работы должен соотвествовать одному из следующих требований:</w:t>
            </w:r>
          </w:p>
          <w:p w:rsidR="00D52B21" w:rsidRPr="0080504C" w:rsidRDefault="00D52B21" w:rsidP="00D52B21">
            <w:pPr>
              <w:rPr>
                <w:lang w:val="kk-KZ"/>
              </w:rPr>
            </w:pPr>
            <w:r>
              <w:rPr>
                <w:rFonts w:eastAsia="Calibri"/>
                <w:lang w:val="kk-KZ"/>
              </w:rPr>
              <w:lastRenderedPageBreak/>
              <w:t xml:space="preserve">1) </w:t>
            </w:r>
            <w:r w:rsidR="000026A4">
              <w:rPr>
                <w:rFonts w:eastAsia="Calibri"/>
                <w:lang w:val="kk-KZ"/>
              </w:rPr>
              <w:t xml:space="preserve"> </w:t>
            </w:r>
            <w:r w:rsidRPr="0080504C">
              <w:rPr>
                <w:rFonts w:eastAsia="Calibri"/>
                <w:lang w:val="kk-KZ"/>
              </w:rPr>
              <w:t>Не менее двух лет стажа государственной службы;</w:t>
            </w:r>
          </w:p>
          <w:p w:rsidR="00D52B21" w:rsidRPr="00A36A9B" w:rsidRDefault="001421D4" w:rsidP="001421D4">
            <w:pPr>
              <w:jc w:val="both"/>
              <w:rPr>
                <w:lang w:val="kk-KZ"/>
              </w:rPr>
            </w:pPr>
            <w:r>
              <w:rPr>
                <w:rFonts w:eastAsia="Calibri"/>
                <w:lang w:val="kk-KZ"/>
              </w:rPr>
              <w:t>2)</w:t>
            </w:r>
            <w:r w:rsidR="000E29CE">
              <w:rPr>
                <w:rFonts w:eastAsia="Calibri"/>
                <w:lang w:val="kk-KZ"/>
              </w:rPr>
              <w:t xml:space="preserve"> </w:t>
            </w:r>
            <w:r w:rsidR="00D52B21">
              <w:rPr>
                <w:rFonts w:eastAsia="Calibri"/>
                <w:lang w:val="kk-KZ"/>
              </w:rPr>
              <w:t>Наличие не менее трех лет стажа работы в областях, соответствующих функциональным направлениям конкретной должности данной категории;</w:t>
            </w:r>
          </w:p>
          <w:p w:rsidR="00D52B21" w:rsidRPr="00E201A2" w:rsidRDefault="00D52B21" w:rsidP="001421D4">
            <w:pPr>
              <w:jc w:val="both"/>
              <w:rPr>
                <w:lang w:val="kk-KZ"/>
              </w:rPr>
            </w:pPr>
            <w:r>
              <w:rPr>
                <w:rFonts w:eastAsia="Calibri"/>
                <w:lang w:val="kk-KZ"/>
              </w:rPr>
              <w:t xml:space="preserve">3) </w:t>
            </w:r>
            <w:r w:rsidR="000026A4">
              <w:rPr>
                <w:rFonts w:eastAsia="Calibri"/>
                <w:lang w:val="kk-KZ"/>
              </w:rPr>
              <w:t xml:space="preserve">  </w:t>
            </w:r>
            <w:r>
              <w:rPr>
                <w:rFonts w:eastAsia="Calibri"/>
                <w:lang w:val="kk-KZ"/>
              </w:rPr>
              <w:t>Завершение обучения по программам высшего и послевузовского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      </w:r>
          </w:p>
          <w:p w:rsidR="00C0013B" w:rsidRDefault="00D52B21" w:rsidP="00D52B21">
            <w:pPr>
              <w:pStyle w:val="a4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4) </w:t>
            </w:r>
            <w:r w:rsidR="000026A4">
              <w:rPr>
                <w:rFonts w:eastAsia="Calibri"/>
                <w:lang w:val="kk-KZ"/>
              </w:rPr>
              <w:t xml:space="preserve"> </w:t>
            </w:r>
            <w:r>
              <w:rPr>
                <w:rFonts w:eastAsia="Calibri"/>
                <w:lang w:val="kk-KZ"/>
              </w:rPr>
              <w:t>Наличие ученой степени.</w:t>
            </w:r>
          </w:p>
        </w:tc>
      </w:tr>
      <w:tr w:rsidR="00583B0F" w:rsidRPr="009C6D9C" w:rsidTr="00C76D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0F" w:rsidRPr="00324CA9" w:rsidRDefault="00583B0F" w:rsidP="00C76D05">
            <w:pPr>
              <w:pStyle w:val="a4"/>
              <w:jc w:val="both"/>
              <w:rPr>
                <w:b/>
                <w:bCs/>
              </w:rPr>
            </w:pPr>
            <w:r w:rsidRPr="00324CA9">
              <w:rPr>
                <w:b/>
                <w:bCs/>
              </w:rPr>
              <w:lastRenderedPageBreak/>
              <w:t>Функциональные обязанности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0F" w:rsidRPr="009C6D9C" w:rsidRDefault="00583B0F" w:rsidP="00C76D05">
            <w:pPr>
              <w:pStyle w:val="a4"/>
              <w:jc w:val="both"/>
              <w:rPr>
                <w:bCs/>
              </w:rPr>
            </w:pPr>
            <w:r w:rsidRPr="009C6D9C">
              <w:rPr>
                <w:bCs/>
              </w:rPr>
              <w:t xml:space="preserve">Прогнозирует, планирует и организовывает работу управлений. Ведет контроль за проведением и качеством проводимых проверок, оформлением актов. Ведет контроль за своевременностью и полнотой представления информации по заданиям вышестоящих органов, за регистрацией предписаний. Занимается выявлением дополнительной налоговой базы. Занимается выявлением в ходе проверок незарегистрированных уклоняющих от подачи деклараций и уплаты налогов налогоплательщиков и передачей материалов в соответствующие органы. </w:t>
            </w:r>
          </w:p>
        </w:tc>
      </w:tr>
    </w:tbl>
    <w:p w:rsidR="00BC53D5" w:rsidRPr="00583B0F" w:rsidRDefault="00BC53D5" w:rsidP="00BD5400"/>
    <w:p w:rsidR="00BC53D5" w:rsidRDefault="00F64146" w:rsidP="00F64146">
      <w:pPr>
        <w:ind w:firstLine="708"/>
        <w:jc w:val="both"/>
        <w:rPr>
          <w:lang w:val="kk-KZ"/>
        </w:rPr>
      </w:pPr>
      <w:r>
        <w:rPr>
          <w:lang w:val="kk-KZ"/>
        </w:rPr>
        <w:t xml:space="preserve">Кандидаты на указанную должность должны в срок до </w:t>
      </w:r>
      <w:r w:rsidR="009C4D39" w:rsidRPr="009C4D39">
        <w:t>03</w:t>
      </w:r>
      <w:r w:rsidR="00B42E54" w:rsidRPr="009C4D39">
        <w:rPr>
          <w:lang w:val="kk-KZ"/>
        </w:rPr>
        <w:t xml:space="preserve"> </w:t>
      </w:r>
      <w:r w:rsidR="009C4D39" w:rsidRPr="009C4D39">
        <w:rPr>
          <w:lang w:val="kk-KZ"/>
        </w:rPr>
        <w:t>ноября</w:t>
      </w:r>
      <w:r w:rsidRPr="009C4D39">
        <w:rPr>
          <w:lang w:val="kk-KZ"/>
        </w:rPr>
        <w:t xml:space="preserve"> 2015</w:t>
      </w:r>
      <w:r>
        <w:rPr>
          <w:lang w:val="kk-KZ"/>
        </w:rPr>
        <w:t xml:space="preserve"> года включительно представить в отдел по работе с персоналом Управления человеческих ресурсов Департамента государственных доходов по Актюбинской области Комитета государственных доходов Министерства финансов Республики Казахстан послужные списки, заверенные кадровой службой и заявления произвольной формы на электронный адрес </w:t>
      </w:r>
      <w:hyperlink r:id="rId9" w:history="1">
        <w:r w:rsidR="006278DC" w:rsidRPr="0033432E">
          <w:rPr>
            <w:rStyle w:val="aa"/>
            <w:lang w:val="en-US"/>
          </w:rPr>
          <w:t>kenzhe</w:t>
        </w:r>
        <w:r w:rsidR="006278DC" w:rsidRPr="0033432E">
          <w:rPr>
            <w:rStyle w:val="aa"/>
          </w:rPr>
          <w:t>.</w:t>
        </w:r>
        <w:r w:rsidR="006278DC" w:rsidRPr="0033432E">
          <w:rPr>
            <w:rStyle w:val="aa"/>
            <w:lang w:val="en-US"/>
          </w:rPr>
          <w:t>tampisheva</w:t>
        </w:r>
        <w:r w:rsidR="006278DC" w:rsidRPr="0033432E">
          <w:rPr>
            <w:rStyle w:val="aa"/>
          </w:rPr>
          <w:t>@</w:t>
        </w:r>
        <w:r w:rsidR="006278DC" w:rsidRPr="0033432E">
          <w:rPr>
            <w:rStyle w:val="aa"/>
            <w:lang w:val="en-US"/>
          </w:rPr>
          <w:t>customs</w:t>
        </w:r>
        <w:r w:rsidR="006278DC" w:rsidRPr="0033432E">
          <w:rPr>
            <w:rStyle w:val="aa"/>
          </w:rPr>
          <w:t>.</w:t>
        </w:r>
        <w:r w:rsidR="006278DC" w:rsidRPr="0033432E">
          <w:rPr>
            <w:rStyle w:val="aa"/>
            <w:lang w:val="en-US"/>
          </w:rPr>
          <w:t>kz</w:t>
        </w:r>
      </w:hyperlink>
      <w:r w:rsidR="00990F48">
        <w:rPr>
          <w:lang w:val="kk-KZ"/>
        </w:rPr>
        <w:t>.</w:t>
      </w:r>
    </w:p>
    <w:p w:rsidR="006278DC" w:rsidRDefault="006278DC" w:rsidP="00F64146">
      <w:pPr>
        <w:ind w:firstLine="708"/>
        <w:jc w:val="both"/>
        <w:rPr>
          <w:lang w:val="kk-KZ"/>
        </w:rPr>
      </w:pPr>
      <w:r>
        <w:rPr>
          <w:lang w:val="kk-KZ"/>
        </w:rPr>
        <w:t>Руководителей Департаментов государственных доходов по областям, гг.Астана, Алматы, таможни «Достык», УМЦ, КЦ, ЦТЛ и УЧР КГД МФ РК просим довести настоящее письмо до сведения всех работников.</w:t>
      </w:r>
    </w:p>
    <w:p w:rsidR="006278DC" w:rsidRDefault="006278DC" w:rsidP="00F64146">
      <w:pPr>
        <w:ind w:firstLine="708"/>
        <w:jc w:val="both"/>
        <w:rPr>
          <w:lang w:val="kk-KZ"/>
        </w:rPr>
      </w:pPr>
      <w:r>
        <w:rPr>
          <w:lang w:val="kk-KZ"/>
        </w:rPr>
        <w:t>Телефон для справок 8 (7132) 21-02-79.</w:t>
      </w:r>
    </w:p>
    <w:p w:rsidR="006278DC" w:rsidRDefault="006278DC" w:rsidP="00F64146">
      <w:pPr>
        <w:ind w:firstLine="708"/>
        <w:jc w:val="both"/>
        <w:rPr>
          <w:lang w:val="kk-KZ"/>
        </w:rPr>
      </w:pPr>
    </w:p>
    <w:p w:rsidR="006278DC" w:rsidRDefault="006278DC" w:rsidP="00F64146">
      <w:pPr>
        <w:ind w:firstLine="708"/>
        <w:jc w:val="both"/>
        <w:rPr>
          <w:lang w:val="kk-KZ"/>
        </w:rPr>
      </w:pPr>
    </w:p>
    <w:p w:rsidR="006278DC" w:rsidRPr="008D7EB3" w:rsidRDefault="006278DC" w:rsidP="00F64146">
      <w:pPr>
        <w:ind w:firstLine="708"/>
        <w:jc w:val="both"/>
        <w:rPr>
          <w:b/>
          <w:lang w:val="kk-KZ"/>
        </w:rPr>
      </w:pPr>
      <w:r w:rsidRPr="008D7EB3">
        <w:rPr>
          <w:b/>
          <w:lang w:val="kk-KZ"/>
        </w:rPr>
        <w:t>Руководитель департамента</w:t>
      </w:r>
      <w:r w:rsidRPr="008D7EB3">
        <w:rPr>
          <w:b/>
          <w:lang w:val="kk-KZ"/>
        </w:rPr>
        <w:tab/>
      </w:r>
      <w:r w:rsidRPr="008D7EB3">
        <w:rPr>
          <w:b/>
          <w:lang w:val="kk-KZ"/>
        </w:rPr>
        <w:tab/>
      </w:r>
      <w:r w:rsidRPr="008D7EB3">
        <w:rPr>
          <w:b/>
          <w:lang w:val="kk-KZ"/>
        </w:rPr>
        <w:tab/>
      </w:r>
      <w:r w:rsidRPr="008D7EB3">
        <w:rPr>
          <w:b/>
          <w:lang w:val="kk-KZ"/>
        </w:rPr>
        <w:tab/>
      </w:r>
      <w:r w:rsidRPr="008D7EB3">
        <w:rPr>
          <w:b/>
          <w:lang w:val="kk-KZ"/>
        </w:rPr>
        <w:tab/>
      </w:r>
      <w:r w:rsidRPr="008D7EB3">
        <w:rPr>
          <w:b/>
          <w:lang w:val="kk-KZ"/>
        </w:rPr>
        <w:tab/>
        <w:t>Т. Мамаев</w:t>
      </w:r>
    </w:p>
    <w:p w:rsidR="006278DC" w:rsidRDefault="006278DC" w:rsidP="00F64146">
      <w:pPr>
        <w:ind w:firstLine="708"/>
        <w:jc w:val="both"/>
        <w:rPr>
          <w:lang w:val="kk-KZ"/>
        </w:rPr>
      </w:pPr>
    </w:p>
    <w:p w:rsidR="006278DC" w:rsidRDefault="006278DC" w:rsidP="00F64146">
      <w:pPr>
        <w:ind w:firstLine="708"/>
        <w:jc w:val="both"/>
        <w:rPr>
          <w:lang w:val="kk-KZ"/>
        </w:rPr>
      </w:pPr>
    </w:p>
    <w:p w:rsidR="006278DC" w:rsidRPr="00EB3FC3" w:rsidRDefault="006278DC" w:rsidP="00F64146">
      <w:pPr>
        <w:ind w:firstLine="708"/>
        <w:jc w:val="both"/>
        <w:rPr>
          <w:i/>
          <w:sz w:val="20"/>
          <w:szCs w:val="20"/>
          <w:lang w:val="kk-KZ"/>
        </w:rPr>
      </w:pPr>
      <w:r w:rsidRPr="00EB3FC3">
        <w:rPr>
          <w:i/>
          <w:sz w:val="20"/>
          <w:szCs w:val="20"/>
          <w:lang w:val="kk-KZ"/>
        </w:rPr>
        <w:t>Исп.Тампишева</w:t>
      </w:r>
    </w:p>
    <w:p w:rsidR="006278DC" w:rsidRPr="00EB3FC3" w:rsidRDefault="006278DC" w:rsidP="00F64146">
      <w:pPr>
        <w:ind w:firstLine="708"/>
        <w:jc w:val="both"/>
        <w:rPr>
          <w:i/>
          <w:sz w:val="20"/>
          <w:szCs w:val="20"/>
          <w:lang w:val="kk-KZ"/>
        </w:rPr>
      </w:pPr>
      <w:r w:rsidRPr="00EB3FC3">
        <w:rPr>
          <w:i/>
          <w:sz w:val="20"/>
          <w:szCs w:val="20"/>
          <w:lang w:val="kk-KZ"/>
        </w:rPr>
        <w:t>Тел. 8(7132)</w:t>
      </w:r>
      <w:r w:rsidR="00271F63">
        <w:rPr>
          <w:i/>
          <w:sz w:val="20"/>
          <w:szCs w:val="20"/>
          <w:lang w:val="kk-KZ"/>
        </w:rPr>
        <w:t xml:space="preserve"> </w:t>
      </w:r>
      <w:r w:rsidRPr="00EB3FC3">
        <w:rPr>
          <w:i/>
          <w:sz w:val="20"/>
          <w:szCs w:val="20"/>
          <w:lang w:val="kk-KZ"/>
        </w:rPr>
        <w:t>210279</w:t>
      </w:r>
    </w:p>
    <w:p w:rsidR="00BC53D5" w:rsidRPr="00EB3FC3" w:rsidRDefault="00BC53D5" w:rsidP="00F64146">
      <w:pPr>
        <w:jc w:val="both"/>
        <w:rPr>
          <w:i/>
          <w:sz w:val="20"/>
          <w:szCs w:val="20"/>
          <w:lang w:val="kk-KZ"/>
        </w:rPr>
      </w:pPr>
    </w:p>
    <w:p w:rsidR="00BC53D5" w:rsidRDefault="00BC53D5" w:rsidP="00BD5400">
      <w:pPr>
        <w:rPr>
          <w:lang w:val="kk-KZ"/>
        </w:rPr>
      </w:pPr>
    </w:p>
    <w:p w:rsidR="00BC53D5" w:rsidRDefault="00BC53D5" w:rsidP="00BD5400">
      <w:pPr>
        <w:rPr>
          <w:lang w:val="kk-KZ"/>
        </w:rPr>
      </w:pPr>
    </w:p>
    <w:p w:rsidR="00BC53D5" w:rsidRDefault="00BC53D5" w:rsidP="00BD5400">
      <w:pPr>
        <w:rPr>
          <w:lang w:val="kk-KZ"/>
        </w:rPr>
      </w:pPr>
    </w:p>
    <w:p w:rsidR="00BC53D5" w:rsidRDefault="00BC53D5" w:rsidP="00BD5400">
      <w:pPr>
        <w:rPr>
          <w:lang w:val="kk-KZ"/>
        </w:rPr>
      </w:pPr>
    </w:p>
    <w:p w:rsidR="00BC53D5" w:rsidRDefault="00BC53D5" w:rsidP="00BD5400">
      <w:pPr>
        <w:rPr>
          <w:lang w:val="kk-KZ"/>
        </w:rPr>
      </w:pPr>
    </w:p>
    <w:p w:rsidR="00BC53D5" w:rsidRDefault="00BC53D5" w:rsidP="00BD5400">
      <w:pPr>
        <w:rPr>
          <w:lang w:val="kk-KZ"/>
        </w:rPr>
      </w:pPr>
    </w:p>
    <w:p w:rsidR="00BC53D5" w:rsidRDefault="00BC53D5" w:rsidP="00BD5400">
      <w:pPr>
        <w:rPr>
          <w:lang w:val="kk-KZ"/>
        </w:rPr>
      </w:pPr>
    </w:p>
    <w:p w:rsidR="00BC53D5" w:rsidRDefault="00BC53D5" w:rsidP="00BD5400">
      <w:pPr>
        <w:rPr>
          <w:lang w:val="kk-KZ"/>
        </w:rPr>
      </w:pPr>
    </w:p>
    <w:p w:rsidR="00BC53D5" w:rsidRDefault="00BC53D5" w:rsidP="00BD5400">
      <w:pPr>
        <w:rPr>
          <w:lang w:val="kk-KZ"/>
        </w:rPr>
      </w:pPr>
    </w:p>
    <w:p w:rsidR="00BC53D5" w:rsidRDefault="00BC53D5" w:rsidP="00BD5400">
      <w:pPr>
        <w:rPr>
          <w:lang w:val="kk-KZ"/>
        </w:rPr>
      </w:pPr>
    </w:p>
    <w:p w:rsidR="00BC53D5" w:rsidRDefault="00BC53D5" w:rsidP="00BD5400">
      <w:pPr>
        <w:rPr>
          <w:lang w:val="kk-KZ"/>
        </w:rPr>
      </w:pPr>
    </w:p>
    <w:p w:rsidR="00BC53D5" w:rsidRDefault="00BC53D5" w:rsidP="00BD5400">
      <w:pPr>
        <w:rPr>
          <w:lang w:val="kk-KZ"/>
        </w:rPr>
      </w:pPr>
    </w:p>
    <w:p w:rsidR="00BC53D5" w:rsidRDefault="00BC53D5" w:rsidP="00BD5400">
      <w:pPr>
        <w:rPr>
          <w:lang w:val="kk-KZ"/>
        </w:rPr>
      </w:pPr>
    </w:p>
    <w:p w:rsidR="00BC53D5" w:rsidRDefault="00BC53D5" w:rsidP="00BD5400">
      <w:pPr>
        <w:rPr>
          <w:lang w:val="kk-KZ"/>
        </w:rPr>
      </w:pPr>
    </w:p>
    <w:p w:rsidR="00BC53D5" w:rsidRDefault="00BC53D5" w:rsidP="00BD5400">
      <w:pPr>
        <w:rPr>
          <w:lang w:val="kk-KZ"/>
        </w:rPr>
      </w:pPr>
    </w:p>
    <w:p w:rsidR="00BC53D5" w:rsidRDefault="00BC53D5" w:rsidP="00BD5400">
      <w:pPr>
        <w:rPr>
          <w:lang w:val="kk-KZ"/>
        </w:rPr>
      </w:pPr>
    </w:p>
    <w:p w:rsidR="00BC53D5" w:rsidRDefault="00BC53D5" w:rsidP="00BD5400">
      <w:pPr>
        <w:rPr>
          <w:lang w:val="kk-KZ"/>
        </w:rPr>
      </w:pPr>
    </w:p>
    <w:p w:rsidR="00BC53D5" w:rsidRDefault="00BC53D5" w:rsidP="00BD5400">
      <w:pPr>
        <w:rPr>
          <w:lang w:val="kk-KZ"/>
        </w:rPr>
      </w:pPr>
    </w:p>
    <w:p w:rsidR="00BC53D5" w:rsidRDefault="00BC53D5" w:rsidP="00BD5400">
      <w:pPr>
        <w:rPr>
          <w:lang w:val="kk-KZ"/>
        </w:rPr>
      </w:pPr>
    </w:p>
    <w:p w:rsidR="00310E58" w:rsidRDefault="00310E58" w:rsidP="00BD5400">
      <w:pPr>
        <w:rPr>
          <w:lang w:val="kk-KZ"/>
        </w:rPr>
      </w:pPr>
    </w:p>
    <w:p w:rsidR="00310E58" w:rsidRDefault="00310E58" w:rsidP="00BD5400">
      <w:pPr>
        <w:rPr>
          <w:lang w:val="kk-KZ"/>
        </w:rPr>
      </w:pPr>
    </w:p>
    <w:p w:rsidR="00310E58" w:rsidRPr="00761727" w:rsidRDefault="00B42E54" w:rsidP="00B42E54">
      <w:pPr>
        <w:ind w:left="4950"/>
        <w:rPr>
          <w:b/>
          <w:lang w:val="kk-KZ"/>
        </w:rPr>
      </w:pPr>
      <w:r w:rsidRPr="00761727">
        <w:rPr>
          <w:b/>
          <w:lang w:val="kk-KZ"/>
        </w:rPr>
        <w:t>ҚР ҚМ МКК Департаменттеріне, басқармаларына, Облыстар, Астана және Алматы қалалары бойынша Мемлекеттік кірістер департаменттеріне, «Достық» кеденіне және ОӘО, КО, ОКЗ</w:t>
      </w:r>
    </w:p>
    <w:p w:rsidR="00351F49" w:rsidRDefault="00351F49" w:rsidP="00351F49">
      <w:pPr>
        <w:rPr>
          <w:lang w:val="kk-KZ"/>
        </w:rPr>
      </w:pPr>
    </w:p>
    <w:p w:rsidR="00351F49" w:rsidRDefault="00351F49" w:rsidP="00351F49">
      <w:pPr>
        <w:rPr>
          <w:lang w:val="kk-KZ"/>
        </w:rPr>
      </w:pPr>
    </w:p>
    <w:p w:rsidR="00351F49" w:rsidRDefault="00351F49" w:rsidP="00351F49">
      <w:pPr>
        <w:ind w:firstLine="708"/>
        <w:jc w:val="both"/>
        <w:rPr>
          <w:lang w:val="kk-KZ"/>
        </w:rPr>
      </w:pPr>
      <w:r>
        <w:rPr>
          <w:lang w:val="kk-KZ"/>
        </w:rPr>
        <w:t>Қазақстан Республикасы Қаржы министрлігінің Мемлекеттік кірістер</w:t>
      </w:r>
      <w:r w:rsidR="001421D4">
        <w:rPr>
          <w:lang w:val="kk-KZ"/>
        </w:rPr>
        <w:t xml:space="preserve"> </w:t>
      </w:r>
      <w:r>
        <w:rPr>
          <w:lang w:val="kk-KZ"/>
        </w:rPr>
        <w:t>комитеті Төрағасының 2015 жылғы 29 маусымдағы №358 «Кадр мәселе</w:t>
      </w:r>
      <w:r w:rsidR="001421D4">
        <w:rPr>
          <w:lang w:val="kk-KZ"/>
        </w:rPr>
        <w:t>ле</w:t>
      </w:r>
      <w:r>
        <w:rPr>
          <w:lang w:val="kk-KZ"/>
        </w:rPr>
        <w:t>рі туралы» бұйрығымен бекітілген «Мемлекеттік кірістер органының бос және уақытша бос басшылық әкімшілік мемлекеттік лауазымға тағайындауға ішкі конкурс өткізудің қағидасы</w:t>
      </w:r>
      <w:r w:rsidR="001421D4">
        <w:rPr>
          <w:lang w:val="kk-KZ"/>
        </w:rPr>
        <w:t>на</w:t>
      </w:r>
      <w:r>
        <w:rPr>
          <w:lang w:val="kk-KZ"/>
        </w:rPr>
        <w:t xml:space="preserve">» </w:t>
      </w:r>
      <w:r w:rsidR="001421D4">
        <w:rPr>
          <w:lang w:val="kk-KZ"/>
        </w:rPr>
        <w:t xml:space="preserve">сәйкес Ақтөбе облысы бойынша </w:t>
      </w:r>
      <w:r>
        <w:rPr>
          <w:lang w:val="kk-KZ"/>
        </w:rPr>
        <w:t xml:space="preserve">Мемлекеттік кірістер </w:t>
      </w:r>
      <w:r w:rsidR="001421D4">
        <w:rPr>
          <w:lang w:val="kk-KZ"/>
        </w:rPr>
        <w:t>департаменті</w:t>
      </w:r>
      <w:r>
        <w:rPr>
          <w:lang w:val="kk-KZ"/>
        </w:rPr>
        <w:t xml:space="preserve"> бос әкімшілік мемлекеттік лауазымға ішкі конкурс жариялайды:</w:t>
      </w:r>
    </w:p>
    <w:p w:rsidR="00351F49" w:rsidRDefault="00351F49" w:rsidP="00761727">
      <w:pPr>
        <w:ind w:firstLine="708"/>
        <w:jc w:val="both"/>
        <w:rPr>
          <w:lang w:val="kk-KZ"/>
        </w:rPr>
      </w:pPr>
      <w:r>
        <w:rPr>
          <w:lang w:val="kk-KZ"/>
        </w:rPr>
        <w:t>1.Қазақстан Республикасы Қаржы министрлігі Мемлекеттік кірістер комитеті Ақтөбе облысы бойынша Мемлекеттік кірістер департаментінің Хромтау ауданы бойынша Мемлекеттік кірістер басқармасы басшы</w:t>
      </w:r>
      <w:r w:rsidR="001421D4">
        <w:rPr>
          <w:lang w:val="kk-KZ"/>
        </w:rPr>
        <w:t>сының</w:t>
      </w:r>
      <w:r>
        <w:rPr>
          <w:lang w:val="kk-KZ"/>
        </w:rPr>
        <w:t xml:space="preserve"> орынбасары «</w:t>
      </w:r>
      <w:r w:rsidRPr="00351F49">
        <w:rPr>
          <w:lang w:val="kk-KZ"/>
        </w:rPr>
        <w:t>C-R-2</w:t>
      </w:r>
      <w:r>
        <w:rPr>
          <w:lang w:val="kk-KZ"/>
        </w:rPr>
        <w:t>» санаты-1 бірлік.</w:t>
      </w:r>
    </w:p>
    <w:p w:rsidR="00351F49" w:rsidRPr="00351F49" w:rsidRDefault="00351F49" w:rsidP="00351F49">
      <w:pPr>
        <w:ind w:firstLine="708"/>
        <w:jc w:val="both"/>
        <w:rPr>
          <w:lang w:val="kk-KZ"/>
        </w:rPr>
      </w:pPr>
      <w:r>
        <w:rPr>
          <w:lang w:val="kk-KZ"/>
        </w:rPr>
        <w:t>Хромтау ауданы бойынша Ме</w:t>
      </w:r>
      <w:r w:rsidR="000026A4">
        <w:rPr>
          <w:lang w:val="kk-KZ"/>
        </w:rPr>
        <w:t>млекеттік кірістер басқармасы</w:t>
      </w:r>
      <w:r>
        <w:rPr>
          <w:lang w:val="kk-KZ"/>
        </w:rPr>
        <w:t xml:space="preserve"> басшы</w:t>
      </w:r>
      <w:r w:rsidR="000026A4">
        <w:rPr>
          <w:lang w:val="kk-KZ"/>
        </w:rPr>
        <w:t>сының</w:t>
      </w:r>
      <w:r>
        <w:rPr>
          <w:lang w:val="kk-KZ"/>
        </w:rPr>
        <w:t xml:space="preserve"> орынбасары-«</w:t>
      </w:r>
      <w:r w:rsidRPr="00351F49">
        <w:rPr>
          <w:lang w:val="kk-KZ"/>
        </w:rPr>
        <w:t>C-R-2</w:t>
      </w:r>
      <w:r>
        <w:rPr>
          <w:lang w:val="kk-KZ"/>
        </w:rPr>
        <w:t>» санаты</w:t>
      </w:r>
    </w:p>
    <w:p w:rsidR="00BC53D5" w:rsidRPr="00273734" w:rsidRDefault="00BC53D5" w:rsidP="00310E58">
      <w:pPr>
        <w:jc w:val="right"/>
        <w:rPr>
          <w:b/>
          <w:lang w:val="kk-KZ"/>
        </w:rPr>
      </w:pPr>
      <w:r>
        <w:rPr>
          <w:lang w:val="kk-KZ"/>
        </w:rPr>
        <w:t xml:space="preserve">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518"/>
        <w:gridCol w:w="7371"/>
      </w:tblGrid>
      <w:tr w:rsidR="00761727" w:rsidRPr="00583B0F" w:rsidTr="00CF0331">
        <w:trPr>
          <w:trHeight w:val="1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727" w:rsidRPr="000D73B7" w:rsidRDefault="00761727" w:rsidP="00C76D05">
            <w:pPr>
              <w:pStyle w:val="a9"/>
              <w:rPr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Өлшемдер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727" w:rsidRPr="00583B0F" w:rsidRDefault="00761727" w:rsidP="00761727">
            <w:pPr>
              <w:pStyle w:val="a4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Талаптар</w:t>
            </w:r>
          </w:p>
        </w:tc>
      </w:tr>
      <w:tr w:rsidR="00761727" w:rsidRPr="00186EE9" w:rsidTr="00CF0331">
        <w:trPr>
          <w:trHeight w:val="20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27" w:rsidRPr="00CE4F6C" w:rsidRDefault="00761727" w:rsidP="00C76D05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27" w:rsidRPr="00A95C6B" w:rsidRDefault="00A95C6B" w:rsidP="00A95C6B">
            <w:pPr>
              <w:rPr>
                <w:lang w:val="kk-KZ"/>
              </w:rPr>
            </w:pPr>
            <w:r>
              <w:rPr>
                <w:lang w:val="kk-KZ"/>
              </w:rPr>
              <w:t>Жоғары білім экономикалық, заңгерлік, салық ісі, кеден ісі</w:t>
            </w:r>
          </w:p>
        </w:tc>
      </w:tr>
      <w:tr w:rsidR="00761727" w:rsidRPr="00186EE9" w:rsidTr="000E29CE">
        <w:trPr>
          <w:trHeight w:val="21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27" w:rsidRPr="00A36A9B" w:rsidRDefault="00761727" w:rsidP="00C76D05">
            <w:pPr>
              <w:pStyle w:val="a4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Кәсіптік құзыреттілігі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27" w:rsidRPr="00050868" w:rsidRDefault="00A95C6B" w:rsidP="00C76D05">
            <w:pPr>
              <w:pStyle w:val="a4"/>
              <w:jc w:val="both"/>
              <w:rPr>
                <w:bCs/>
                <w:lang w:val="kk-KZ"/>
              </w:rPr>
            </w:pPr>
            <w:r>
              <w:rPr>
                <w:rFonts w:eastAsia="Calibri"/>
                <w:lang w:val="kk-KZ"/>
              </w:rPr>
              <w:t xml:space="preserve">Қазақстан Республикасының Конституциясы, Қазақстан Республикасының Президенті туралы, Қазақстан Республикасының конституциялық заңы «Мемлекеттік қызмет туралы», «Сыбайлас жемқорлыққа қарсы күрес туралы», «Әкімшілік рәсімдер туралы», </w:t>
            </w:r>
            <w:r w:rsidR="00162197">
              <w:rPr>
                <w:rFonts w:eastAsia="Calibri"/>
                <w:lang w:val="kk-KZ"/>
              </w:rPr>
              <w:t>«Жеке және заңды тұлғалардың өтініштерін қарау тәртібі туралы», «Мемлекеттік көрсетілетін қызметтер туралы», «Қазақстан Республикасындағы жергілікті мемлекеттік басқару және өзін-өзі басқару туралы»</w:t>
            </w:r>
          </w:p>
        </w:tc>
      </w:tr>
      <w:tr w:rsidR="00761727" w:rsidTr="00C76D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27" w:rsidRDefault="00761727" w:rsidP="00C76D05">
            <w:pPr>
              <w:pStyle w:val="a4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Жұмыс тәжірибесі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27" w:rsidRDefault="006E48FC" w:rsidP="00C76D05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Жұмыс тәжірибесі келесі талаптардың біріне сәйкес болуы тиіс</w:t>
            </w:r>
            <w:r w:rsidR="00761727">
              <w:rPr>
                <w:rFonts w:eastAsia="Calibri"/>
                <w:lang w:val="kk-KZ"/>
              </w:rPr>
              <w:t>:</w:t>
            </w:r>
          </w:p>
          <w:p w:rsidR="00761727" w:rsidRPr="0080504C" w:rsidRDefault="00761727" w:rsidP="00C76D05">
            <w:pPr>
              <w:rPr>
                <w:lang w:val="kk-KZ"/>
              </w:rPr>
            </w:pPr>
            <w:r>
              <w:rPr>
                <w:rFonts w:eastAsia="Calibri"/>
                <w:lang w:val="kk-KZ"/>
              </w:rPr>
              <w:t xml:space="preserve">1) </w:t>
            </w:r>
            <w:r w:rsidR="000026A4">
              <w:rPr>
                <w:rFonts w:eastAsia="Calibri"/>
                <w:lang w:val="kk-KZ"/>
              </w:rPr>
              <w:t xml:space="preserve">  </w:t>
            </w:r>
            <w:r w:rsidR="006E48FC">
              <w:rPr>
                <w:rFonts w:eastAsia="Calibri"/>
                <w:lang w:val="kk-KZ"/>
              </w:rPr>
              <w:t>мемлекеттік қызмет өтілі екі жылдан кем емес</w:t>
            </w:r>
            <w:r w:rsidRPr="0080504C">
              <w:rPr>
                <w:rFonts w:eastAsia="Calibri"/>
                <w:lang w:val="kk-KZ"/>
              </w:rPr>
              <w:t>;</w:t>
            </w:r>
          </w:p>
          <w:p w:rsidR="00761727" w:rsidRPr="00A36A9B" w:rsidRDefault="000026A4" w:rsidP="000026A4">
            <w:pPr>
              <w:jc w:val="both"/>
              <w:rPr>
                <w:lang w:val="kk-KZ"/>
              </w:rPr>
            </w:pPr>
            <w:r>
              <w:rPr>
                <w:rFonts w:eastAsia="Calibri"/>
                <w:lang w:val="kk-KZ"/>
              </w:rPr>
              <w:t xml:space="preserve">2) </w:t>
            </w:r>
            <w:r w:rsidR="006E48FC">
              <w:rPr>
                <w:rFonts w:eastAsia="Calibri"/>
                <w:lang w:val="kk-KZ"/>
              </w:rPr>
              <w:t>осы санаттағы нақты лауазымның функционалдық бағытына сәйкес облыстарда жұмыс өтілі үш жылдан кем емес</w:t>
            </w:r>
            <w:r w:rsidR="00761727">
              <w:rPr>
                <w:rFonts w:eastAsia="Calibri"/>
                <w:lang w:val="kk-KZ"/>
              </w:rPr>
              <w:t>;</w:t>
            </w:r>
          </w:p>
          <w:p w:rsidR="00761727" w:rsidRPr="00E201A2" w:rsidRDefault="00761727" w:rsidP="000026A4">
            <w:pPr>
              <w:jc w:val="both"/>
              <w:rPr>
                <w:lang w:val="kk-KZ"/>
              </w:rPr>
            </w:pPr>
            <w:r>
              <w:rPr>
                <w:rFonts w:eastAsia="Calibri"/>
                <w:lang w:val="kk-KZ"/>
              </w:rPr>
              <w:t>3)</w:t>
            </w:r>
            <w:r w:rsidR="000026A4">
              <w:rPr>
                <w:rFonts w:eastAsia="Calibri"/>
                <w:lang w:val="kk-KZ"/>
              </w:rPr>
              <w:t xml:space="preserve"> </w:t>
            </w:r>
            <w:r w:rsidR="006E48FC">
              <w:rPr>
                <w:rFonts w:eastAsia="Calibri"/>
                <w:lang w:val="kk-KZ"/>
              </w:rPr>
              <w:t>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</w:t>
            </w:r>
            <w:r w:rsidR="00A10BCB">
              <w:rPr>
                <w:rFonts w:eastAsia="Calibri"/>
                <w:lang w:val="kk-KZ"/>
              </w:rPr>
              <w:t>е</w:t>
            </w:r>
            <w:r w:rsidR="006E48FC">
              <w:rPr>
                <w:rFonts w:eastAsia="Calibri"/>
                <w:lang w:val="kk-KZ"/>
              </w:rPr>
              <w:t>ттік</w:t>
            </w:r>
            <w:r w:rsidR="00A10BCB">
              <w:rPr>
                <w:rFonts w:eastAsia="Calibri"/>
                <w:lang w:val="kk-KZ"/>
              </w:rPr>
              <w:t xml:space="preserve">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</w:t>
            </w:r>
            <w:r>
              <w:rPr>
                <w:rFonts w:eastAsia="Calibri"/>
                <w:lang w:val="kk-KZ"/>
              </w:rPr>
              <w:t>;</w:t>
            </w:r>
          </w:p>
          <w:p w:rsidR="00761727" w:rsidRDefault="00761727" w:rsidP="00A10BCB">
            <w:pPr>
              <w:pStyle w:val="a4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4) </w:t>
            </w:r>
            <w:r w:rsidR="000026A4">
              <w:rPr>
                <w:rFonts w:eastAsia="Calibri"/>
                <w:lang w:val="kk-KZ"/>
              </w:rPr>
              <w:t xml:space="preserve"> </w:t>
            </w:r>
            <w:r w:rsidR="00A10BCB">
              <w:rPr>
                <w:rFonts w:eastAsia="Calibri"/>
                <w:lang w:val="kk-KZ"/>
              </w:rPr>
              <w:t>ғылыми</w:t>
            </w:r>
            <w:r w:rsidR="000026A4">
              <w:rPr>
                <w:rFonts w:eastAsia="Calibri"/>
                <w:lang w:val="kk-KZ"/>
              </w:rPr>
              <w:t xml:space="preserve"> дәре</w:t>
            </w:r>
            <w:r w:rsidR="00A10BCB">
              <w:rPr>
                <w:rFonts w:eastAsia="Calibri"/>
                <w:lang w:val="kk-KZ"/>
              </w:rPr>
              <w:t>жесінің болуы</w:t>
            </w:r>
            <w:r>
              <w:rPr>
                <w:rFonts w:eastAsia="Calibri"/>
                <w:lang w:val="kk-KZ"/>
              </w:rPr>
              <w:t>.</w:t>
            </w:r>
          </w:p>
        </w:tc>
      </w:tr>
      <w:tr w:rsidR="00761727" w:rsidRPr="00186EE9" w:rsidTr="00C76D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27" w:rsidRPr="00761727" w:rsidRDefault="00761727" w:rsidP="00761727">
            <w:pPr>
              <w:pStyle w:val="a4"/>
              <w:jc w:val="both"/>
              <w:rPr>
                <w:b/>
                <w:bCs/>
                <w:lang w:val="kk-KZ"/>
              </w:rPr>
            </w:pPr>
            <w:r w:rsidRPr="00324CA9">
              <w:rPr>
                <w:b/>
                <w:bCs/>
              </w:rPr>
              <w:t>Функционал</w:t>
            </w:r>
            <w:r>
              <w:rPr>
                <w:b/>
                <w:bCs/>
                <w:lang w:val="kk-KZ"/>
              </w:rPr>
              <w:t>дық міндеттері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27" w:rsidRPr="008D7EB3" w:rsidRDefault="008D7EB3" w:rsidP="00C76D05">
            <w:pPr>
              <w:pStyle w:val="a4"/>
              <w:jc w:val="both"/>
              <w:rPr>
                <w:bCs/>
                <w:lang w:val="kk-KZ"/>
              </w:rPr>
            </w:pPr>
            <w:r w:rsidRPr="008D7EB3">
              <w:rPr>
                <w:bCs/>
                <w:lang w:val="kk-KZ"/>
              </w:rPr>
              <w:t xml:space="preserve">Басқарманың жұмыстарын болжайды, жоспарлайды және ұйымдастырады. Актілерді рәсімдеуді, жүргізілген тексерулердің сапасына бақылау жасайды.  Жоғары тұрған органдардың тапсырмалары бойынша ақпараттардың, толық және уақытылы </w:t>
            </w:r>
            <w:r w:rsidRPr="008D7EB3">
              <w:rPr>
                <w:bCs/>
                <w:lang w:val="kk-KZ"/>
              </w:rPr>
              <w:lastRenderedPageBreak/>
              <w:t xml:space="preserve">берілуіне, нұсқаманың уақытылы тіркелуіне бақылау жасайды. Қосымша салықтық базаларды табумен айналысады.Тексеру кезінде декларация тапсырудан және салық төлеудан жалтарған салық төлеушілерді табумен және сәйкесінше органдарға материалдарды берумен   айналысады. </w:t>
            </w:r>
          </w:p>
        </w:tc>
      </w:tr>
    </w:tbl>
    <w:p w:rsidR="009D4907" w:rsidRPr="008D7EB3" w:rsidRDefault="009D4907" w:rsidP="00BD5400">
      <w:pPr>
        <w:rPr>
          <w:lang w:val="kk-KZ"/>
        </w:rPr>
      </w:pPr>
    </w:p>
    <w:p w:rsidR="009D4907" w:rsidRDefault="005C7078" w:rsidP="00952B3C">
      <w:pPr>
        <w:ind w:firstLine="708"/>
        <w:jc w:val="both"/>
        <w:rPr>
          <w:lang w:val="kk-KZ"/>
        </w:rPr>
      </w:pPr>
      <w:r>
        <w:rPr>
          <w:lang w:val="kk-KZ"/>
        </w:rPr>
        <w:t>Көрсетілген лауазымға кандидаттар қызметтік тізім мен өтініштерін</w:t>
      </w:r>
      <w:r w:rsidR="00952B3C">
        <w:rPr>
          <w:lang w:val="kk-KZ"/>
        </w:rPr>
        <w:t xml:space="preserve"> 2015 жылдың </w:t>
      </w:r>
      <w:r w:rsidR="009C4D39">
        <w:rPr>
          <w:lang w:val="kk-KZ"/>
        </w:rPr>
        <w:t>03</w:t>
      </w:r>
      <w:r w:rsidR="00952B3C">
        <w:rPr>
          <w:lang w:val="kk-KZ"/>
        </w:rPr>
        <w:t xml:space="preserve"> </w:t>
      </w:r>
      <w:r w:rsidR="009C4D39">
        <w:rPr>
          <w:lang w:val="kk-KZ"/>
        </w:rPr>
        <w:t>қарашаға</w:t>
      </w:r>
      <w:r w:rsidR="00952B3C">
        <w:rPr>
          <w:lang w:val="kk-KZ"/>
        </w:rPr>
        <w:t xml:space="preserve"> дейін Қазақстан Республикасы Қаржы министрлігі Мемлекеттік кірістер комитеті Ақтөбе облысы бойынша Мемлекеттік кірістер департаментінің адам рес</w:t>
      </w:r>
      <w:r w:rsidR="00D2787B">
        <w:rPr>
          <w:lang w:val="kk-KZ"/>
        </w:rPr>
        <w:t>у</w:t>
      </w:r>
      <w:r w:rsidR="00952B3C">
        <w:rPr>
          <w:lang w:val="kk-KZ"/>
        </w:rPr>
        <w:t>рс</w:t>
      </w:r>
      <w:r w:rsidR="00D2787B">
        <w:rPr>
          <w:lang w:val="kk-KZ"/>
        </w:rPr>
        <w:t>тар</w:t>
      </w:r>
      <w:r w:rsidR="00952B3C">
        <w:rPr>
          <w:lang w:val="kk-KZ"/>
        </w:rPr>
        <w:t xml:space="preserve">ы басқармасының персоналмен жұмыс бөліміне </w:t>
      </w:r>
      <w:hyperlink r:id="rId10" w:history="1">
        <w:r w:rsidR="00952B3C" w:rsidRPr="00952B3C">
          <w:rPr>
            <w:rStyle w:val="aa"/>
            <w:lang w:val="kk-KZ"/>
          </w:rPr>
          <w:t>kenzhe.tampisheva@customs.kz</w:t>
        </w:r>
      </w:hyperlink>
      <w:r w:rsidR="00785866">
        <w:rPr>
          <w:lang w:val="kk-KZ"/>
        </w:rPr>
        <w:t xml:space="preserve"> электронды мекенжайға жіберу керек.</w:t>
      </w:r>
    </w:p>
    <w:p w:rsidR="00310E58" w:rsidRDefault="00785866" w:rsidP="00310E58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ab/>
      </w:r>
    </w:p>
    <w:p w:rsidR="00785866" w:rsidRDefault="00785866" w:rsidP="001421D4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ab/>
        <w:t>Облыстар, Астана және Алматы қалалары бойынша Мемлекеттік кірістер департаменттерінің, «Достық» кедені және ОӘО, КО, ОКЗ, ҚР ҚМ МКК АРБ басшыларына осы хатты барлық қызметкерлердің назарына жеткізуін сұраймыз.</w:t>
      </w:r>
    </w:p>
    <w:p w:rsidR="00785866" w:rsidRDefault="00785866" w:rsidP="00310E58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ab/>
        <w:t>Анықтама телефондары: 8 (7132) 210279</w:t>
      </w:r>
      <w:r w:rsidR="00BA7B33">
        <w:rPr>
          <w:sz w:val="22"/>
          <w:szCs w:val="22"/>
          <w:lang w:val="kk-KZ"/>
        </w:rPr>
        <w:t>.</w:t>
      </w:r>
    </w:p>
    <w:p w:rsidR="00785866" w:rsidRDefault="00785866" w:rsidP="00310E58">
      <w:pPr>
        <w:rPr>
          <w:sz w:val="22"/>
          <w:szCs w:val="22"/>
          <w:lang w:val="kk-KZ"/>
        </w:rPr>
      </w:pPr>
    </w:p>
    <w:p w:rsidR="00785866" w:rsidRDefault="00785866" w:rsidP="00310E58">
      <w:pPr>
        <w:rPr>
          <w:sz w:val="22"/>
          <w:szCs w:val="22"/>
          <w:lang w:val="kk-KZ"/>
        </w:rPr>
      </w:pPr>
    </w:p>
    <w:p w:rsidR="00785866" w:rsidRPr="00785866" w:rsidRDefault="00785866" w:rsidP="00310E58">
      <w:pPr>
        <w:rPr>
          <w:b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ab/>
      </w:r>
      <w:r w:rsidRPr="00785866">
        <w:rPr>
          <w:b/>
          <w:sz w:val="22"/>
          <w:szCs w:val="22"/>
          <w:lang w:val="kk-KZ"/>
        </w:rPr>
        <w:t xml:space="preserve">Департамент басшысы </w:t>
      </w:r>
      <w:r w:rsidRPr="00785866">
        <w:rPr>
          <w:b/>
          <w:sz w:val="22"/>
          <w:szCs w:val="22"/>
          <w:lang w:val="kk-KZ"/>
        </w:rPr>
        <w:tab/>
      </w:r>
      <w:r w:rsidRPr="00785866">
        <w:rPr>
          <w:b/>
          <w:sz w:val="22"/>
          <w:szCs w:val="22"/>
          <w:lang w:val="kk-KZ"/>
        </w:rPr>
        <w:tab/>
      </w:r>
      <w:r w:rsidRPr="00785866">
        <w:rPr>
          <w:b/>
          <w:sz w:val="22"/>
          <w:szCs w:val="22"/>
          <w:lang w:val="kk-KZ"/>
        </w:rPr>
        <w:tab/>
      </w:r>
      <w:r w:rsidRPr="00785866">
        <w:rPr>
          <w:b/>
          <w:sz w:val="22"/>
          <w:szCs w:val="22"/>
          <w:lang w:val="kk-KZ"/>
        </w:rPr>
        <w:tab/>
      </w:r>
      <w:r w:rsidRPr="00785866">
        <w:rPr>
          <w:b/>
          <w:sz w:val="22"/>
          <w:szCs w:val="22"/>
          <w:lang w:val="kk-KZ"/>
        </w:rPr>
        <w:tab/>
      </w:r>
      <w:r w:rsidRPr="00785866">
        <w:rPr>
          <w:b/>
          <w:sz w:val="22"/>
          <w:szCs w:val="22"/>
          <w:lang w:val="kk-KZ"/>
        </w:rPr>
        <w:tab/>
        <w:t>Т. Мамаев</w:t>
      </w:r>
    </w:p>
    <w:p w:rsidR="00785866" w:rsidRDefault="00785866" w:rsidP="00310E58">
      <w:pPr>
        <w:rPr>
          <w:sz w:val="22"/>
          <w:szCs w:val="22"/>
          <w:lang w:val="kk-KZ"/>
        </w:rPr>
      </w:pPr>
    </w:p>
    <w:p w:rsidR="00785866" w:rsidRDefault="00785866" w:rsidP="00310E58">
      <w:pPr>
        <w:rPr>
          <w:sz w:val="22"/>
          <w:szCs w:val="22"/>
          <w:lang w:val="kk-KZ"/>
        </w:rPr>
      </w:pPr>
    </w:p>
    <w:p w:rsidR="00785866" w:rsidRDefault="00785866" w:rsidP="00310E58">
      <w:pPr>
        <w:rPr>
          <w:sz w:val="22"/>
          <w:szCs w:val="22"/>
          <w:lang w:val="kk-KZ"/>
        </w:rPr>
      </w:pPr>
    </w:p>
    <w:p w:rsidR="00785866" w:rsidRDefault="00785866" w:rsidP="00310E58">
      <w:pPr>
        <w:rPr>
          <w:sz w:val="22"/>
          <w:szCs w:val="22"/>
          <w:lang w:val="kk-KZ"/>
        </w:rPr>
      </w:pPr>
    </w:p>
    <w:p w:rsidR="00785866" w:rsidRPr="00785866" w:rsidRDefault="00785866" w:rsidP="00310E58">
      <w:pPr>
        <w:rPr>
          <w:i/>
          <w:sz w:val="20"/>
          <w:szCs w:val="20"/>
          <w:lang w:val="kk-KZ"/>
        </w:rPr>
      </w:pPr>
      <w:r>
        <w:rPr>
          <w:sz w:val="22"/>
          <w:szCs w:val="22"/>
          <w:lang w:val="kk-KZ"/>
        </w:rPr>
        <w:tab/>
      </w:r>
      <w:r w:rsidRPr="00785866">
        <w:rPr>
          <w:i/>
          <w:sz w:val="20"/>
          <w:szCs w:val="20"/>
          <w:lang w:val="kk-KZ"/>
        </w:rPr>
        <w:t>Орын.Тампишева</w:t>
      </w:r>
    </w:p>
    <w:p w:rsidR="00785866" w:rsidRPr="00785866" w:rsidRDefault="00785866" w:rsidP="00310E58">
      <w:pPr>
        <w:rPr>
          <w:i/>
          <w:sz w:val="20"/>
          <w:szCs w:val="20"/>
          <w:lang w:val="kk-KZ"/>
        </w:rPr>
      </w:pPr>
      <w:r w:rsidRPr="00785866">
        <w:rPr>
          <w:i/>
          <w:sz w:val="20"/>
          <w:szCs w:val="20"/>
          <w:lang w:val="kk-KZ"/>
        </w:rPr>
        <w:tab/>
        <w:t>8 (7132) 210279</w:t>
      </w:r>
    </w:p>
    <w:p w:rsidR="00310E58" w:rsidRPr="007B1E59" w:rsidRDefault="00310E58" w:rsidP="00310E58">
      <w:pPr>
        <w:ind w:left="-851"/>
        <w:rPr>
          <w:b/>
          <w:color w:val="00B0F0"/>
          <w:lang w:val="kk-KZ"/>
        </w:rPr>
      </w:pPr>
    </w:p>
    <w:p w:rsidR="009D4907" w:rsidRDefault="009D4907" w:rsidP="00BD5400">
      <w:pPr>
        <w:rPr>
          <w:lang w:val="kk-KZ"/>
        </w:rPr>
      </w:pPr>
    </w:p>
    <w:p w:rsidR="009D4907" w:rsidRDefault="009D4907" w:rsidP="00BD5400">
      <w:pPr>
        <w:rPr>
          <w:lang w:val="kk-KZ"/>
        </w:rPr>
      </w:pPr>
    </w:p>
    <w:p w:rsidR="009D4907" w:rsidRDefault="009D4907" w:rsidP="00BD5400">
      <w:pPr>
        <w:rPr>
          <w:lang w:val="kk-KZ"/>
        </w:rPr>
      </w:pPr>
    </w:p>
    <w:p w:rsidR="009D4907" w:rsidRDefault="009D4907" w:rsidP="00BD5400">
      <w:pPr>
        <w:rPr>
          <w:lang w:val="kk-KZ"/>
        </w:rPr>
      </w:pPr>
    </w:p>
    <w:p w:rsidR="009D4907" w:rsidRDefault="009D4907" w:rsidP="00BD5400">
      <w:pPr>
        <w:rPr>
          <w:lang w:val="kk-KZ"/>
        </w:rPr>
      </w:pPr>
    </w:p>
    <w:p w:rsidR="009D4907" w:rsidRDefault="009D4907" w:rsidP="00BD5400">
      <w:pPr>
        <w:rPr>
          <w:lang w:val="kk-KZ"/>
        </w:rPr>
      </w:pPr>
    </w:p>
    <w:p w:rsidR="009D4907" w:rsidRDefault="009D4907" w:rsidP="00BD5400">
      <w:pPr>
        <w:rPr>
          <w:lang w:val="kk-KZ"/>
        </w:rPr>
      </w:pPr>
    </w:p>
    <w:p w:rsidR="009D4907" w:rsidRDefault="009D4907" w:rsidP="00BD5400">
      <w:pPr>
        <w:rPr>
          <w:lang w:val="kk-KZ"/>
        </w:rPr>
      </w:pPr>
    </w:p>
    <w:p w:rsidR="009D4907" w:rsidRDefault="009D4907" w:rsidP="00BD5400">
      <w:pPr>
        <w:rPr>
          <w:lang w:val="kk-KZ"/>
        </w:rPr>
      </w:pPr>
    </w:p>
    <w:p w:rsidR="009D4907" w:rsidRDefault="009D4907" w:rsidP="00BD5400">
      <w:pPr>
        <w:rPr>
          <w:lang w:val="kk-KZ"/>
        </w:rPr>
      </w:pPr>
    </w:p>
    <w:p w:rsidR="009D4907" w:rsidRDefault="009D4907" w:rsidP="00BD5400">
      <w:pPr>
        <w:rPr>
          <w:lang w:val="kk-KZ"/>
        </w:rPr>
      </w:pPr>
    </w:p>
    <w:p w:rsidR="009D4907" w:rsidRDefault="009D4907" w:rsidP="00BD5400">
      <w:pPr>
        <w:rPr>
          <w:lang w:val="kk-KZ"/>
        </w:rPr>
      </w:pPr>
    </w:p>
    <w:p w:rsidR="009D4907" w:rsidRDefault="009D4907" w:rsidP="00BD5400">
      <w:pPr>
        <w:rPr>
          <w:lang w:val="kk-KZ"/>
        </w:rPr>
      </w:pPr>
    </w:p>
    <w:p w:rsidR="009D4907" w:rsidRDefault="009D4907" w:rsidP="00BD5400">
      <w:pPr>
        <w:rPr>
          <w:lang w:val="kk-KZ"/>
        </w:rPr>
      </w:pPr>
    </w:p>
    <w:p w:rsidR="009D4907" w:rsidRDefault="009D4907" w:rsidP="00BD5400">
      <w:pPr>
        <w:rPr>
          <w:lang w:val="kk-KZ"/>
        </w:rPr>
      </w:pPr>
    </w:p>
    <w:p w:rsidR="009D4907" w:rsidRDefault="009D4907" w:rsidP="00BD5400">
      <w:pPr>
        <w:rPr>
          <w:lang w:val="kk-KZ"/>
        </w:rPr>
      </w:pPr>
    </w:p>
    <w:p w:rsidR="009D4907" w:rsidRDefault="009D4907" w:rsidP="00BD5400">
      <w:pPr>
        <w:rPr>
          <w:lang w:val="kk-KZ"/>
        </w:rPr>
      </w:pPr>
    </w:p>
    <w:p w:rsidR="009D4907" w:rsidRDefault="009D4907" w:rsidP="00BD5400">
      <w:pPr>
        <w:rPr>
          <w:lang w:val="kk-KZ"/>
        </w:rPr>
      </w:pPr>
    </w:p>
    <w:p w:rsidR="009D4907" w:rsidRDefault="009D4907" w:rsidP="00BD5400">
      <w:pPr>
        <w:rPr>
          <w:lang w:val="kk-KZ"/>
        </w:rPr>
      </w:pPr>
    </w:p>
    <w:p w:rsidR="009D4907" w:rsidRDefault="009D4907" w:rsidP="00BD5400">
      <w:pPr>
        <w:rPr>
          <w:lang w:val="kk-KZ"/>
        </w:rPr>
      </w:pPr>
    </w:p>
    <w:p w:rsidR="009D4907" w:rsidRDefault="009D4907" w:rsidP="00BD5400">
      <w:pPr>
        <w:rPr>
          <w:lang w:val="kk-KZ"/>
        </w:rPr>
      </w:pPr>
    </w:p>
    <w:p w:rsidR="009D4907" w:rsidRDefault="009D4907" w:rsidP="00BD5400">
      <w:pPr>
        <w:rPr>
          <w:lang w:val="kk-KZ"/>
        </w:rPr>
      </w:pPr>
    </w:p>
    <w:p w:rsidR="009D4907" w:rsidRDefault="009D4907" w:rsidP="00BD5400">
      <w:pPr>
        <w:rPr>
          <w:lang w:val="kk-KZ"/>
        </w:rPr>
      </w:pPr>
    </w:p>
    <w:p w:rsidR="009D4907" w:rsidRDefault="009D4907" w:rsidP="00BD5400">
      <w:pPr>
        <w:rPr>
          <w:lang w:val="kk-KZ"/>
        </w:rPr>
      </w:pPr>
    </w:p>
    <w:p w:rsidR="009D4907" w:rsidRDefault="009D4907" w:rsidP="00BD5400">
      <w:pPr>
        <w:rPr>
          <w:lang w:val="kk-KZ"/>
        </w:rPr>
      </w:pPr>
    </w:p>
    <w:p w:rsidR="009D4907" w:rsidRDefault="009D4907" w:rsidP="00BD5400">
      <w:pPr>
        <w:rPr>
          <w:lang w:val="kk-KZ"/>
        </w:rPr>
      </w:pPr>
    </w:p>
    <w:p w:rsidR="009D4907" w:rsidRDefault="009D4907" w:rsidP="00BD5400">
      <w:pPr>
        <w:rPr>
          <w:lang w:val="kk-KZ"/>
        </w:rPr>
      </w:pPr>
    </w:p>
    <w:p w:rsidR="009D4907" w:rsidRDefault="009D4907" w:rsidP="00BD5400">
      <w:pPr>
        <w:rPr>
          <w:lang w:val="kk-KZ"/>
        </w:rPr>
      </w:pPr>
    </w:p>
    <w:p w:rsidR="00186EE9" w:rsidRPr="00450AF7" w:rsidRDefault="00186EE9" w:rsidP="00186EE9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:rsidR="00186EE9" w:rsidRPr="00450AF7" w:rsidRDefault="00186EE9" w:rsidP="00186EE9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:rsidR="00186EE9" w:rsidRPr="00475DC8" w:rsidRDefault="00186EE9" w:rsidP="00186EE9">
      <w:pPr>
        <w:pStyle w:val="a9"/>
        <w:rPr>
          <w:rFonts w:ascii="Times New Roman" w:eastAsia="Courier New" w:hAnsi="Times New Roman"/>
          <w:sz w:val="24"/>
          <w:szCs w:val="24"/>
          <w:lang w:val="kk-KZ"/>
        </w:rPr>
      </w:pPr>
      <w:r w:rsidRPr="00450AF7">
        <w:rPr>
          <w:rFonts w:ascii="Times New Roman" w:eastAsia="Courier New" w:hAnsi="Times New Roman"/>
          <w:sz w:val="24"/>
          <w:szCs w:val="24"/>
          <w:lang w:val="kk-KZ"/>
        </w:rPr>
        <w:t xml:space="preserve">            </w:t>
      </w:r>
      <w:r>
        <w:rPr>
          <w:rFonts w:ascii="Times New Roman" w:eastAsia="Courier New" w:hAnsi="Times New Roman"/>
          <w:sz w:val="24"/>
          <w:szCs w:val="24"/>
          <w:lang w:val="kk-KZ"/>
        </w:rPr>
        <w:tab/>
      </w:r>
      <w:r>
        <w:rPr>
          <w:rFonts w:ascii="Times New Roman" w:eastAsia="Courier New" w:hAnsi="Times New Roman"/>
          <w:sz w:val="24"/>
          <w:szCs w:val="24"/>
          <w:lang w:val="kk-KZ"/>
        </w:rPr>
        <w:tab/>
      </w:r>
      <w:r>
        <w:rPr>
          <w:rFonts w:ascii="Times New Roman" w:eastAsia="Courier New" w:hAnsi="Times New Roman"/>
          <w:sz w:val="24"/>
          <w:szCs w:val="24"/>
          <w:lang w:val="kk-KZ"/>
        </w:rPr>
        <w:tab/>
        <w:t xml:space="preserve">   </w:t>
      </w:r>
      <w:r w:rsidRPr="00450AF7">
        <w:rPr>
          <w:rFonts w:ascii="Times New Roman" w:eastAsia="Courier New" w:hAnsi="Times New Roman"/>
          <w:sz w:val="24"/>
          <w:szCs w:val="24"/>
          <w:lang w:val="kk-KZ"/>
        </w:rPr>
        <w:t xml:space="preserve"> ____</w:t>
      </w:r>
      <w:r w:rsidRPr="00450AF7">
        <w:rPr>
          <w:rFonts w:ascii="Times New Roman" w:eastAsia="Courier New" w:hAnsi="Times New Roman"/>
          <w:sz w:val="24"/>
          <w:szCs w:val="24"/>
        </w:rPr>
        <w:t>__________________________________________</w:t>
      </w:r>
      <w:r>
        <w:rPr>
          <w:rFonts w:ascii="Times New Roman" w:eastAsia="Courier New" w:hAnsi="Times New Roman"/>
          <w:sz w:val="24"/>
          <w:szCs w:val="24"/>
        </w:rPr>
        <w:t>______</w:t>
      </w:r>
    </w:p>
    <w:p w:rsidR="00186EE9" w:rsidRPr="00450AF7" w:rsidRDefault="00186EE9" w:rsidP="00186EE9">
      <w:pPr>
        <w:pStyle w:val="a9"/>
        <w:ind w:left="2832" w:firstLine="708"/>
        <w:jc w:val="center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  <w:lang w:val="kk-KZ"/>
        </w:rPr>
        <w:t xml:space="preserve"> </w:t>
      </w:r>
      <w:r w:rsidRPr="00450AF7">
        <w:rPr>
          <w:rFonts w:ascii="Times New Roman" w:eastAsia="Courier New" w:hAnsi="Times New Roman"/>
        </w:rPr>
        <w:t>(государственный орган)</w:t>
      </w:r>
    </w:p>
    <w:p w:rsidR="00186EE9" w:rsidRPr="00450AF7" w:rsidRDefault="00186EE9" w:rsidP="00186EE9">
      <w:pPr>
        <w:pStyle w:val="a9"/>
        <w:rPr>
          <w:rFonts w:ascii="Times New Roman" w:eastAsia="Times New Roman" w:hAnsi="Times New Roman"/>
          <w:b/>
          <w:bCs/>
        </w:rPr>
      </w:pPr>
    </w:p>
    <w:p w:rsidR="00186EE9" w:rsidRPr="00450AF7" w:rsidRDefault="00186EE9" w:rsidP="00186EE9">
      <w:pPr>
        <w:pStyle w:val="a9"/>
        <w:rPr>
          <w:rFonts w:ascii="Times New Roman" w:hAnsi="Times New Roman"/>
          <w:b/>
          <w:bCs/>
          <w:sz w:val="24"/>
          <w:szCs w:val="24"/>
        </w:rPr>
      </w:pPr>
    </w:p>
    <w:p w:rsidR="00186EE9" w:rsidRPr="00450AF7" w:rsidRDefault="00186EE9" w:rsidP="00186EE9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450AF7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186EE9" w:rsidRPr="00450AF7" w:rsidRDefault="00186EE9" w:rsidP="00186EE9">
      <w:pPr>
        <w:pStyle w:val="a9"/>
        <w:rPr>
          <w:rFonts w:ascii="Times New Roman" w:eastAsia="Courier New" w:hAnsi="Times New Roman"/>
          <w:sz w:val="24"/>
          <w:szCs w:val="24"/>
        </w:rPr>
      </w:pPr>
    </w:p>
    <w:p w:rsidR="00186EE9" w:rsidRPr="00450AF7" w:rsidRDefault="00186EE9" w:rsidP="00186EE9">
      <w:pPr>
        <w:rPr>
          <w:rFonts w:eastAsia="Courier New"/>
        </w:rPr>
      </w:pPr>
      <w:r w:rsidRPr="00450AF7">
        <w:rPr>
          <w:rFonts w:eastAsia="Courier New"/>
        </w:rPr>
        <w:tab/>
      </w:r>
      <w:r w:rsidRPr="00072C1F">
        <w:rPr>
          <w:rFonts w:eastAsia="Courier New"/>
        </w:rPr>
        <w:t>Прошу допустить меня к  участию  в  конкурсе  на  занятие  вакантной административной</w:t>
      </w:r>
      <w:r w:rsidRPr="00072C1F">
        <w:rPr>
          <w:rFonts w:eastAsia="Courier New"/>
          <w:lang w:val="kk-KZ"/>
        </w:rPr>
        <w:t xml:space="preserve"> </w:t>
      </w:r>
      <w:r w:rsidRPr="00072C1F">
        <w:rPr>
          <w:rFonts w:eastAsia="Courier New"/>
        </w:rPr>
        <w:t>государственной</w:t>
      </w:r>
      <w:r w:rsidRPr="00072C1F">
        <w:rPr>
          <w:rFonts w:eastAsia="Courier New"/>
          <w:lang w:val="kk-KZ"/>
        </w:rPr>
        <w:t xml:space="preserve"> </w:t>
      </w:r>
      <w:r w:rsidRPr="00072C1F">
        <w:rPr>
          <w:rFonts w:eastAsia="Courier New"/>
        </w:rPr>
        <w:t>должности</w:t>
      </w:r>
      <w:r w:rsidRPr="00450AF7">
        <w:rPr>
          <w:rFonts w:eastAsia="Courier New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ourier New"/>
        </w:rPr>
        <w:t>_________________________________________________________________________</w:t>
      </w:r>
      <w:r w:rsidRPr="00450AF7">
        <w:rPr>
          <w:rFonts w:eastAsia="Courier New"/>
        </w:rPr>
        <w:t>____</w:t>
      </w:r>
    </w:p>
    <w:p w:rsidR="00186EE9" w:rsidRPr="00450AF7" w:rsidRDefault="00186EE9" w:rsidP="00186EE9">
      <w:pPr>
        <w:pStyle w:val="a9"/>
        <w:jc w:val="both"/>
        <w:rPr>
          <w:rFonts w:ascii="Times New Roman" w:eastAsia="Courier New" w:hAnsi="Times New Roman"/>
          <w:sz w:val="24"/>
          <w:szCs w:val="24"/>
        </w:rPr>
      </w:pPr>
      <w:r w:rsidRPr="00450AF7">
        <w:rPr>
          <w:rFonts w:ascii="Times New Roman" w:eastAsia="Courier New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EE9" w:rsidRPr="00450AF7" w:rsidRDefault="00186EE9" w:rsidP="00186EE9">
      <w:pPr>
        <w:pStyle w:val="a9"/>
        <w:jc w:val="both"/>
        <w:rPr>
          <w:rFonts w:ascii="Times New Roman" w:eastAsia="Courier New" w:hAnsi="Times New Roman"/>
          <w:sz w:val="24"/>
          <w:szCs w:val="24"/>
        </w:rPr>
      </w:pPr>
      <w:r w:rsidRPr="00450AF7">
        <w:rPr>
          <w:rFonts w:ascii="Times New Roman" w:eastAsia="Courier New" w:hAnsi="Times New Roman"/>
          <w:sz w:val="24"/>
          <w:szCs w:val="24"/>
        </w:rPr>
        <w:t> </w:t>
      </w:r>
    </w:p>
    <w:p w:rsidR="00186EE9" w:rsidRPr="00450AF7" w:rsidRDefault="00186EE9" w:rsidP="00186EE9">
      <w:pPr>
        <w:pStyle w:val="a9"/>
        <w:jc w:val="both"/>
        <w:rPr>
          <w:rFonts w:ascii="Times New Roman" w:eastAsia="Courier New" w:hAnsi="Times New Roman"/>
          <w:sz w:val="24"/>
          <w:szCs w:val="24"/>
        </w:rPr>
      </w:pPr>
      <w:r w:rsidRPr="00450AF7">
        <w:rPr>
          <w:rFonts w:ascii="Times New Roman" w:eastAsia="Courier New" w:hAnsi="Times New Roman"/>
          <w:sz w:val="24"/>
          <w:szCs w:val="24"/>
        </w:rPr>
        <w:t>   </w:t>
      </w:r>
      <w:r w:rsidRPr="00450AF7">
        <w:rPr>
          <w:rFonts w:ascii="Times New Roman" w:eastAsia="Courier New" w:hAnsi="Times New Roman"/>
          <w:sz w:val="24"/>
          <w:szCs w:val="24"/>
        </w:rPr>
        <w:tab/>
        <w:t>С основными  требованиями  Правил  проведения  конкурса  на  занятие  административной   государственной   должности и формирования конкурсной комиссии     ознакомлен (ознакомлена), согласен (согласна) и обязуюсь их выполнять.</w:t>
      </w:r>
    </w:p>
    <w:p w:rsidR="00186EE9" w:rsidRPr="00450AF7" w:rsidRDefault="00186EE9" w:rsidP="00186EE9">
      <w:pPr>
        <w:pStyle w:val="a9"/>
        <w:jc w:val="both"/>
        <w:rPr>
          <w:rFonts w:ascii="Times New Roman" w:eastAsia="Courier New" w:hAnsi="Times New Roman"/>
          <w:sz w:val="24"/>
          <w:szCs w:val="24"/>
        </w:rPr>
      </w:pPr>
      <w:r w:rsidRPr="00450AF7">
        <w:rPr>
          <w:rFonts w:ascii="Times New Roman" w:eastAsia="Courier New" w:hAnsi="Times New Roman"/>
          <w:sz w:val="24"/>
          <w:szCs w:val="24"/>
        </w:rPr>
        <w:t>   </w:t>
      </w:r>
      <w:r w:rsidRPr="00450AF7">
        <w:rPr>
          <w:rFonts w:ascii="Times New Roman" w:eastAsia="Courier New" w:hAnsi="Times New Roman"/>
          <w:sz w:val="24"/>
          <w:szCs w:val="24"/>
        </w:rPr>
        <w:tab/>
        <w:t>Отвечаю за подлинность представленных документов.</w:t>
      </w:r>
    </w:p>
    <w:p w:rsidR="00186EE9" w:rsidRPr="00450AF7" w:rsidRDefault="00186EE9" w:rsidP="00186EE9">
      <w:pPr>
        <w:pStyle w:val="a9"/>
        <w:jc w:val="both"/>
        <w:rPr>
          <w:rFonts w:ascii="Times New Roman" w:eastAsia="Courier New" w:hAnsi="Times New Roman"/>
          <w:sz w:val="24"/>
          <w:szCs w:val="24"/>
        </w:rPr>
      </w:pPr>
    </w:p>
    <w:p w:rsidR="00186EE9" w:rsidRPr="00450AF7" w:rsidRDefault="00186EE9" w:rsidP="00186EE9">
      <w:pPr>
        <w:pStyle w:val="a9"/>
        <w:jc w:val="both"/>
        <w:rPr>
          <w:rFonts w:ascii="Times New Roman" w:eastAsia="Courier New" w:hAnsi="Times New Roman"/>
          <w:sz w:val="24"/>
          <w:szCs w:val="24"/>
        </w:rPr>
      </w:pPr>
      <w:r w:rsidRPr="00450AF7">
        <w:rPr>
          <w:rFonts w:ascii="Times New Roman" w:eastAsia="Courier New" w:hAnsi="Times New Roman"/>
          <w:sz w:val="24"/>
          <w:szCs w:val="24"/>
        </w:rPr>
        <w:tab/>
      </w:r>
    </w:p>
    <w:p w:rsidR="00186EE9" w:rsidRPr="00450AF7" w:rsidRDefault="00186EE9" w:rsidP="00186EE9">
      <w:pPr>
        <w:pStyle w:val="a9"/>
        <w:jc w:val="both"/>
        <w:rPr>
          <w:rFonts w:ascii="Times New Roman" w:eastAsia="Courier New" w:hAnsi="Times New Roman"/>
          <w:sz w:val="24"/>
          <w:szCs w:val="24"/>
        </w:rPr>
      </w:pPr>
    </w:p>
    <w:p w:rsidR="00186EE9" w:rsidRPr="00450AF7" w:rsidRDefault="00186EE9" w:rsidP="00186EE9">
      <w:pPr>
        <w:pStyle w:val="a9"/>
        <w:jc w:val="both"/>
        <w:rPr>
          <w:rFonts w:ascii="Times New Roman" w:eastAsia="Courier New" w:hAnsi="Times New Roman"/>
          <w:sz w:val="24"/>
          <w:szCs w:val="24"/>
        </w:rPr>
      </w:pPr>
    </w:p>
    <w:p w:rsidR="00186EE9" w:rsidRPr="00450AF7" w:rsidRDefault="00186EE9" w:rsidP="00186EE9">
      <w:pPr>
        <w:pStyle w:val="a9"/>
        <w:rPr>
          <w:rFonts w:ascii="Times New Roman" w:eastAsia="Courier New" w:hAnsi="Times New Roman"/>
          <w:sz w:val="24"/>
          <w:szCs w:val="24"/>
        </w:rPr>
      </w:pPr>
      <w:r w:rsidRPr="00450AF7">
        <w:rPr>
          <w:rFonts w:ascii="Times New Roman" w:eastAsia="Courier New" w:hAnsi="Times New Roman"/>
          <w:sz w:val="24"/>
          <w:szCs w:val="24"/>
        </w:rPr>
        <w:t>     _____________________               </w:t>
      </w:r>
      <w:r>
        <w:rPr>
          <w:rFonts w:ascii="Times New Roman" w:eastAsia="Courier New" w:hAnsi="Times New Roman"/>
          <w:sz w:val="24"/>
          <w:szCs w:val="24"/>
        </w:rPr>
        <w:t>_________________</w:t>
      </w:r>
      <w:r w:rsidRPr="00450AF7">
        <w:rPr>
          <w:rFonts w:ascii="Times New Roman" w:eastAsia="Courier New" w:hAnsi="Times New Roman"/>
          <w:sz w:val="24"/>
          <w:szCs w:val="24"/>
        </w:rPr>
        <w:t>_____________________________</w:t>
      </w:r>
    </w:p>
    <w:p w:rsidR="00186EE9" w:rsidRPr="00FB51CA" w:rsidRDefault="00186EE9" w:rsidP="00186EE9">
      <w:pPr>
        <w:pStyle w:val="a9"/>
        <w:rPr>
          <w:rFonts w:ascii="Times New Roman" w:eastAsia="Courier New" w:hAnsi="Times New Roman"/>
          <w:sz w:val="24"/>
          <w:szCs w:val="24"/>
        </w:rPr>
      </w:pPr>
      <w:r w:rsidRPr="00FB51CA">
        <w:rPr>
          <w:rFonts w:ascii="Times New Roman" w:eastAsia="Courier New" w:hAnsi="Times New Roman"/>
          <w:sz w:val="24"/>
          <w:szCs w:val="24"/>
        </w:rPr>
        <w:t>                  (Подпись)                               </w:t>
      </w:r>
      <w:r w:rsidRPr="00FB51CA">
        <w:rPr>
          <w:rFonts w:ascii="Times New Roman" w:eastAsia="Courier New" w:hAnsi="Times New Roman"/>
          <w:sz w:val="24"/>
          <w:szCs w:val="24"/>
        </w:rPr>
        <w:tab/>
      </w:r>
      <w:r w:rsidRPr="00FB51CA">
        <w:rPr>
          <w:rFonts w:ascii="Times New Roman" w:eastAsia="Courier New" w:hAnsi="Times New Roman"/>
          <w:sz w:val="24"/>
          <w:szCs w:val="24"/>
        </w:rPr>
        <w:tab/>
      </w:r>
      <w:r w:rsidRPr="00FB51CA">
        <w:rPr>
          <w:rFonts w:ascii="Times New Roman" w:eastAsia="Courier New" w:hAnsi="Times New Roman"/>
          <w:sz w:val="24"/>
          <w:szCs w:val="24"/>
        </w:rPr>
        <w:tab/>
        <w:t xml:space="preserve">                     (ф.и.о.)</w:t>
      </w:r>
    </w:p>
    <w:p w:rsidR="00186EE9" w:rsidRPr="00450AF7" w:rsidRDefault="00186EE9" w:rsidP="00186EE9">
      <w:pPr>
        <w:pStyle w:val="a9"/>
        <w:rPr>
          <w:rFonts w:ascii="Times New Roman" w:eastAsia="Courier New" w:hAnsi="Times New Roman"/>
          <w:sz w:val="20"/>
          <w:szCs w:val="20"/>
        </w:rPr>
      </w:pPr>
      <w:r w:rsidRPr="00450AF7">
        <w:rPr>
          <w:rFonts w:ascii="Times New Roman" w:eastAsia="Courier New" w:hAnsi="Times New Roman"/>
          <w:sz w:val="20"/>
          <w:szCs w:val="20"/>
        </w:rPr>
        <w:t>                                </w:t>
      </w:r>
    </w:p>
    <w:p w:rsidR="00186EE9" w:rsidRDefault="00186EE9" w:rsidP="00186EE9">
      <w:pPr>
        <w:pStyle w:val="a9"/>
        <w:rPr>
          <w:rFonts w:ascii="Times New Roman" w:eastAsia="Courier New" w:hAnsi="Times New Roman"/>
          <w:sz w:val="24"/>
          <w:szCs w:val="24"/>
        </w:rPr>
      </w:pPr>
      <w:r w:rsidRPr="00450AF7">
        <w:rPr>
          <w:rFonts w:ascii="Times New Roman" w:eastAsia="Courier New" w:hAnsi="Times New Roman"/>
          <w:sz w:val="24"/>
          <w:szCs w:val="24"/>
        </w:rPr>
        <w:t>  </w:t>
      </w:r>
    </w:p>
    <w:p w:rsidR="00186EE9" w:rsidRDefault="00186EE9" w:rsidP="00186EE9">
      <w:pPr>
        <w:pStyle w:val="a9"/>
        <w:ind w:left="4248" w:firstLine="708"/>
        <w:rPr>
          <w:rFonts w:ascii="Times New Roman" w:eastAsia="Courier New" w:hAnsi="Times New Roman"/>
          <w:sz w:val="24"/>
          <w:szCs w:val="24"/>
          <w:lang w:val="kk-KZ"/>
        </w:rPr>
      </w:pPr>
      <w:r w:rsidRPr="00450AF7">
        <w:rPr>
          <w:rFonts w:ascii="Times New Roman" w:eastAsia="Courier New" w:hAnsi="Times New Roman"/>
          <w:sz w:val="24"/>
          <w:szCs w:val="24"/>
        </w:rPr>
        <w:t xml:space="preserve"> «_____» ____________________ 20____г.</w:t>
      </w:r>
    </w:p>
    <w:p w:rsidR="00186EE9" w:rsidRDefault="00186EE9" w:rsidP="00186EE9">
      <w:pPr>
        <w:pStyle w:val="a9"/>
        <w:rPr>
          <w:rFonts w:ascii="Times New Roman" w:eastAsia="Courier New" w:hAnsi="Times New Roman"/>
          <w:sz w:val="24"/>
          <w:szCs w:val="24"/>
          <w:lang w:val="kk-KZ"/>
        </w:rPr>
      </w:pPr>
    </w:p>
    <w:p w:rsidR="00186EE9" w:rsidRDefault="00186EE9" w:rsidP="00186EE9">
      <w:pPr>
        <w:pStyle w:val="a9"/>
        <w:rPr>
          <w:rFonts w:ascii="Times New Roman" w:eastAsia="Courier New" w:hAnsi="Times New Roman"/>
          <w:sz w:val="24"/>
          <w:szCs w:val="24"/>
          <w:lang w:val="kk-KZ"/>
        </w:rPr>
      </w:pPr>
    </w:p>
    <w:p w:rsidR="00186EE9" w:rsidRDefault="00186EE9" w:rsidP="00186EE9">
      <w:pPr>
        <w:pStyle w:val="a9"/>
        <w:rPr>
          <w:rFonts w:ascii="Times New Roman" w:eastAsia="Courier New" w:hAnsi="Times New Roman"/>
          <w:sz w:val="24"/>
          <w:szCs w:val="24"/>
          <w:lang w:val="kk-KZ"/>
        </w:rPr>
      </w:pPr>
    </w:p>
    <w:p w:rsidR="00186EE9" w:rsidRDefault="00186EE9" w:rsidP="00186EE9">
      <w:pPr>
        <w:pStyle w:val="a9"/>
        <w:rPr>
          <w:rFonts w:ascii="Times New Roman" w:eastAsia="Courier New" w:hAnsi="Times New Roman"/>
          <w:sz w:val="24"/>
          <w:szCs w:val="24"/>
          <w:lang w:val="kk-KZ"/>
        </w:rPr>
      </w:pPr>
    </w:p>
    <w:p w:rsidR="00186EE9" w:rsidRDefault="00186EE9" w:rsidP="00186EE9">
      <w:pPr>
        <w:pStyle w:val="a9"/>
        <w:rPr>
          <w:rFonts w:ascii="Times New Roman" w:eastAsia="Courier New" w:hAnsi="Times New Roman"/>
          <w:sz w:val="24"/>
          <w:szCs w:val="24"/>
          <w:lang w:val="kk-KZ"/>
        </w:rPr>
      </w:pPr>
    </w:p>
    <w:p w:rsidR="00186EE9" w:rsidRDefault="00186EE9" w:rsidP="00186EE9">
      <w:pPr>
        <w:pStyle w:val="a9"/>
        <w:rPr>
          <w:rFonts w:ascii="Times New Roman" w:eastAsia="Courier New" w:hAnsi="Times New Roman"/>
          <w:sz w:val="24"/>
          <w:szCs w:val="24"/>
          <w:lang w:val="kk-KZ"/>
        </w:rPr>
      </w:pPr>
      <w:r>
        <w:rPr>
          <w:rFonts w:ascii="Times New Roman" w:eastAsia="Courier New" w:hAnsi="Times New Roman"/>
          <w:sz w:val="24"/>
          <w:szCs w:val="24"/>
          <w:lang w:val="kk-KZ"/>
        </w:rPr>
        <w:t>Тел.</w:t>
      </w:r>
      <w:r>
        <w:rPr>
          <w:rFonts w:ascii="Times New Roman" w:eastAsia="Courier New" w:hAnsi="Times New Roman"/>
          <w:sz w:val="24"/>
          <w:szCs w:val="24"/>
        </w:rPr>
        <w:t>________________________</w:t>
      </w:r>
    </w:p>
    <w:p w:rsidR="00186EE9" w:rsidRDefault="00186EE9" w:rsidP="00186EE9">
      <w:pPr>
        <w:pStyle w:val="a9"/>
        <w:rPr>
          <w:rFonts w:ascii="Times New Roman" w:eastAsia="Courier New" w:hAnsi="Times New Roman"/>
          <w:sz w:val="24"/>
          <w:szCs w:val="24"/>
          <w:lang w:val="kk-KZ"/>
        </w:rPr>
      </w:pPr>
    </w:p>
    <w:p w:rsidR="00186EE9" w:rsidRDefault="00186EE9" w:rsidP="00186EE9">
      <w:pPr>
        <w:pStyle w:val="a9"/>
        <w:rPr>
          <w:rFonts w:ascii="Times New Roman" w:eastAsia="Courier New" w:hAnsi="Times New Roman"/>
          <w:sz w:val="24"/>
          <w:szCs w:val="24"/>
          <w:lang w:val="kk-KZ"/>
        </w:rPr>
      </w:pPr>
    </w:p>
    <w:p w:rsidR="00186EE9" w:rsidRPr="00475DC8" w:rsidRDefault="00186EE9" w:rsidP="00186EE9">
      <w:pPr>
        <w:pStyle w:val="a9"/>
        <w:rPr>
          <w:rFonts w:ascii="Times New Roman" w:eastAsia="Courier New" w:hAnsi="Times New Roman"/>
          <w:sz w:val="24"/>
          <w:szCs w:val="24"/>
          <w:lang w:val="kk-KZ"/>
        </w:rPr>
      </w:pPr>
      <w:r>
        <w:rPr>
          <w:rFonts w:ascii="Times New Roman" w:eastAsia="Courier New" w:hAnsi="Times New Roman"/>
          <w:sz w:val="24"/>
          <w:szCs w:val="24"/>
          <w:lang w:val="kk-KZ"/>
        </w:rPr>
        <w:t>Электронный адрес:</w:t>
      </w:r>
      <w:r w:rsidRPr="00F32394">
        <w:rPr>
          <w:rFonts w:ascii="Times New Roman" w:eastAsia="Courier New" w:hAnsi="Times New Roman"/>
          <w:sz w:val="24"/>
          <w:szCs w:val="24"/>
        </w:rPr>
        <w:t xml:space="preserve"> </w:t>
      </w:r>
      <w:r>
        <w:rPr>
          <w:rFonts w:ascii="Times New Roman" w:eastAsia="Courier New" w:hAnsi="Times New Roman"/>
          <w:sz w:val="24"/>
          <w:szCs w:val="24"/>
        </w:rPr>
        <w:t>________________________</w:t>
      </w:r>
    </w:p>
    <w:p w:rsidR="00186EE9" w:rsidRDefault="00186EE9" w:rsidP="00186EE9">
      <w:pPr>
        <w:pStyle w:val="a9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186EE9" w:rsidRDefault="00186EE9" w:rsidP="00186EE9">
      <w:pPr>
        <w:pStyle w:val="a9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186EE9" w:rsidRDefault="00186EE9" w:rsidP="00186EE9">
      <w:pPr>
        <w:pStyle w:val="a9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186EE9" w:rsidRDefault="00186EE9" w:rsidP="00186EE9">
      <w:pPr>
        <w:pStyle w:val="a9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186EE9" w:rsidRDefault="00186EE9" w:rsidP="00186EE9">
      <w:pPr>
        <w:pStyle w:val="a9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186EE9" w:rsidRDefault="00186EE9" w:rsidP="00186EE9">
      <w:pPr>
        <w:pStyle w:val="a9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186EE9" w:rsidRDefault="00186EE9" w:rsidP="00186EE9">
      <w:pPr>
        <w:pStyle w:val="a9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186EE9" w:rsidRDefault="00186EE9" w:rsidP="00186EE9">
      <w:pPr>
        <w:pStyle w:val="a9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186EE9" w:rsidRPr="00475DC8" w:rsidRDefault="00186EE9" w:rsidP="00186EE9">
      <w:pPr>
        <w:pStyle w:val="a9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186EE9" w:rsidRPr="00450AF7" w:rsidRDefault="00186EE9" w:rsidP="00186EE9">
      <w:pPr>
        <w:pStyle w:val="a9"/>
        <w:jc w:val="center"/>
        <w:rPr>
          <w:rFonts w:ascii="Times New Roman" w:hAnsi="Times New Roman"/>
          <w:sz w:val="24"/>
          <w:szCs w:val="24"/>
          <w:lang w:val="kk-KZ"/>
        </w:rPr>
      </w:pPr>
      <w:r w:rsidRPr="00450AF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186EE9" w:rsidRPr="00450AF7" w:rsidRDefault="00186EE9" w:rsidP="00186EE9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:rsidR="00186EE9" w:rsidRPr="00450AF7" w:rsidRDefault="00186EE9" w:rsidP="00186EE9">
      <w:pPr>
        <w:pStyle w:val="a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         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 ___________________</w:t>
      </w:r>
      <w:r w:rsidRPr="00450AF7">
        <w:rPr>
          <w:rFonts w:ascii="Times New Roman" w:hAnsi="Times New Roman"/>
          <w:sz w:val="24"/>
          <w:szCs w:val="24"/>
          <w:lang w:val="kk-KZ"/>
        </w:rPr>
        <w:t>_____________________</w:t>
      </w:r>
      <w:r>
        <w:rPr>
          <w:rFonts w:ascii="Times New Roman" w:hAnsi="Times New Roman"/>
          <w:sz w:val="24"/>
          <w:szCs w:val="24"/>
          <w:lang w:val="kk-KZ"/>
        </w:rPr>
        <w:t>__________</w:t>
      </w:r>
    </w:p>
    <w:p w:rsidR="00186EE9" w:rsidRPr="00450AF7" w:rsidRDefault="00186EE9" w:rsidP="00186EE9">
      <w:pPr>
        <w:pStyle w:val="a9"/>
        <w:rPr>
          <w:rFonts w:ascii="Times New Roman" w:hAnsi="Times New Roman"/>
          <w:sz w:val="24"/>
          <w:szCs w:val="24"/>
          <w:lang w:val="kk-KZ"/>
        </w:rPr>
      </w:pPr>
      <w:r w:rsidRPr="00450AF7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</w:t>
      </w:r>
      <w:r w:rsidRPr="00450AF7">
        <w:rPr>
          <w:rFonts w:ascii="Times New Roman" w:hAnsi="Times New Roman"/>
          <w:sz w:val="24"/>
          <w:szCs w:val="24"/>
          <w:lang w:val="kk-KZ"/>
        </w:rPr>
        <w:t>(мемлекеттік орган)</w:t>
      </w:r>
    </w:p>
    <w:p w:rsidR="00186EE9" w:rsidRPr="00450AF7" w:rsidRDefault="00186EE9" w:rsidP="00186EE9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:rsidR="00186EE9" w:rsidRDefault="00186EE9" w:rsidP="00186EE9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:rsidR="00186EE9" w:rsidRPr="00450AF7" w:rsidRDefault="00186EE9" w:rsidP="00186EE9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:rsidR="00186EE9" w:rsidRPr="00450AF7" w:rsidRDefault="00186EE9" w:rsidP="00186EE9">
      <w:pPr>
        <w:pStyle w:val="a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50AF7">
        <w:rPr>
          <w:rFonts w:ascii="Times New Roman" w:hAnsi="Times New Roman"/>
          <w:b/>
          <w:sz w:val="24"/>
          <w:szCs w:val="24"/>
          <w:lang w:val="kk-KZ"/>
        </w:rPr>
        <w:t>ӨТІНІШ</w:t>
      </w:r>
    </w:p>
    <w:p w:rsidR="00186EE9" w:rsidRPr="00450AF7" w:rsidRDefault="00186EE9" w:rsidP="00186EE9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:rsidR="00186EE9" w:rsidRPr="00450AF7" w:rsidRDefault="00186EE9" w:rsidP="00186EE9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:rsidR="00186EE9" w:rsidRPr="00450AF7" w:rsidRDefault="00186EE9" w:rsidP="00186EE9">
      <w:pPr>
        <w:pStyle w:val="a9"/>
        <w:rPr>
          <w:rFonts w:ascii="Times New Roman" w:hAnsi="Times New Roman"/>
          <w:sz w:val="24"/>
          <w:szCs w:val="24"/>
          <w:lang w:val="kk-KZ"/>
        </w:rPr>
      </w:pPr>
      <w:r w:rsidRPr="00450AF7">
        <w:rPr>
          <w:rFonts w:ascii="Times New Roman" w:hAnsi="Times New Roman"/>
          <w:sz w:val="24"/>
          <w:szCs w:val="24"/>
          <w:lang w:val="kk-KZ"/>
        </w:rPr>
        <w:tab/>
        <w:t xml:space="preserve"> Мені бос тұрған мынадай </w:t>
      </w:r>
    </w:p>
    <w:p w:rsidR="00186EE9" w:rsidRPr="00450AF7" w:rsidRDefault="00186EE9" w:rsidP="00186EE9">
      <w:pPr>
        <w:pStyle w:val="a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____</w:t>
      </w:r>
      <w:r w:rsidRPr="00450AF7">
        <w:rPr>
          <w:rFonts w:ascii="Times New Roman" w:hAnsi="Times New Roman"/>
          <w:sz w:val="24"/>
          <w:szCs w:val="24"/>
          <w:lang w:val="kk-KZ"/>
        </w:rPr>
        <w:t xml:space="preserve">_________________________________________________________________________ </w:t>
      </w:r>
    </w:p>
    <w:p w:rsidR="00186EE9" w:rsidRPr="00450AF7" w:rsidRDefault="00186EE9" w:rsidP="00186EE9">
      <w:pPr>
        <w:pStyle w:val="a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____</w:t>
      </w:r>
      <w:r w:rsidRPr="00450AF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</w:t>
      </w:r>
    </w:p>
    <w:p w:rsidR="00186EE9" w:rsidRPr="00450AF7" w:rsidRDefault="00186EE9" w:rsidP="00186EE9">
      <w:pPr>
        <w:pStyle w:val="a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____</w:t>
      </w:r>
      <w:r w:rsidRPr="00450AF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</w:t>
      </w:r>
    </w:p>
    <w:p w:rsidR="00186EE9" w:rsidRPr="00450AF7" w:rsidRDefault="00186EE9" w:rsidP="00186EE9">
      <w:pPr>
        <w:pStyle w:val="a9"/>
        <w:rPr>
          <w:rFonts w:ascii="Times New Roman" w:hAnsi="Times New Roman"/>
          <w:sz w:val="24"/>
          <w:szCs w:val="24"/>
          <w:lang w:val="kk-KZ"/>
        </w:rPr>
      </w:pPr>
      <w:r w:rsidRPr="00450AF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kk-KZ"/>
        </w:rPr>
        <w:t>________</w:t>
      </w:r>
      <w:r w:rsidRPr="00450AF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</w:t>
      </w:r>
    </w:p>
    <w:p w:rsidR="00186EE9" w:rsidRPr="00450AF7" w:rsidRDefault="00186EE9" w:rsidP="00186EE9">
      <w:pPr>
        <w:pStyle w:val="a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____</w:t>
      </w:r>
      <w:r w:rsidRPr="00450AF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</w:t>
      </w:r>
    </w:p>
    <w:p w:rsidR="00186EE9" w:rsidRPr="00450AF7" w:rsidRDefault="00186EE9" w:rsidP="00186EE9">
      <w:pPr>
        <w:pStyle w:val="a9"/>
        <w:rPr>
          <w:rFonts w:ascii="Times New Roman" w:hAnsi="Times New Roman"/>
          <w:sz w:val="24"/>
          <w:szCs w:val="24"/>
          <w:lang w:val="kk-KZ"/>
        </w:rPr>
      </w:pPr>
      <w:r w:rsidRPr="00450AF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kk-KZ"/>
        </w:rPr>
        <w:t>________</w:t>
      </w:r>
      <w:r w:rsidRPr="00450AF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</w:t>
      </w:r>
    </w:p>
    <w:p w:rsidR="00186EE9" w:rsidRPr="00450AF7" w:rsidRDefault="00186EE9" w:rsidP="00186EE9">
      <w:pPr>
        <w:pStyle w:val="a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_</w:t>
      </w:r>
      <w:r w:rsidRPr="00450AF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______________________________________________________________________қызмет орнына тағайындалуым үшін байқауға жіберуіңізді сұраймын.</w:t>
      </w:r>
    </w:p>
    <w:p w:rsidR="00186EE9" w:rsidRPr="00450AF7" w:rsidRDefault="00186EE9" w:rsidP="00186EE9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450AF7">
        <w:rPr>
          <w:rFonts w:ascii="Times New Roman" w:hAnsi="Times New Roman"/>
          <w:sz w:val="24"/>
          <w:szCs w:val="24"/>
          <w:lang w:val="kk-KZ"/>
        </w:rPr>
        <w:t>Мемлекеттік әкімшілік лауазымдарға орналасуға конкурс өткізу және конкурс комиссиясын қалыптастыру қағидаларының негізгі талаптарымен таныстым, олармен келісемін және орындауға міндеттеме аламын.</w:t>
      </w:r>
    </w:p>
    <w:p w:rsidR="00186EE9" w:rsidRPr="00450AF7" w:rsidRDefault="00186EE9" w:rsidP="00186EE9">
      <w:pPr>
        <w:pStyle w:val="a9"/>
        <w:jc w:val="both"/>
        <w:rPr>
          <w:rFonts w:ascii="Times New Roman" w:hAnsi="Times New Roman"/>
          <w:sz w:val="24"/>
          <w:szCs w:val="24"/>
          <w:lang w:val="kk-KZ"/>
        </w:rPr>
      </w:pPr>
      <w:r w:rsidRPr="00450AF7">
        <w:rPr>
          <w:rFonts w:ascii="Times New Roman" w:hAnsi="Times New Roman"/>
          <w:sz w:val="24"/>
          <w:szCs w:val="24"/>
          <w:lang w:val="kk-KZ"/>
        </w:rPr>
        <w:tab/>
        <w:t>Ұсынылып отырған құжаттарымның дәйектілігіне жауап беремін.</w:t>
      </w:r>
    </w:p>
    <w:p w:rsidR="00186EE9" w:rsidRPr="00450AF7" w:rsidRDefault="00186EE9" w:rsidP="00186EE9">
      <w:pPr>
        <w:pStyle w:val="a9"/>
        <w:jc w:val="both"/>
        <w:rPr>
          <w:rFonts w:ascii="Times New Roman" w:hAnsi="Times New Roman"/>
          <w:sz w:val="24"/>
          <w:szCs w:val="24"/>
          <w:lang w:val="kk-KZ"/>
        </w:rPr>
      </w:pPr>
      <w:r w:rsidRPr="00450AF7">
        <w:rPr>
          <w:rFonts w:ascii="Times New Roman" w:hAnsi="Times New Roman"/>
          <w:sz w:val="24"/>
          <w:szCs w:val="24"/>
          <w:lang w:val="kk-KZ"/>
        </w:rPr>
        <w:tab/>
      </w:r>
    </w:p>
    <w:p w:rsidR="00186EE9" w:rsidRPr="00450AF7" w:rsidRDefault="00186EE9" w:rsidP="00186EE9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:rsidR="00186EE9" w:rsidRPr="00450AF7" w:rsidRDefault="00186EE9" w:rsidP="00186EE9">
      <w:pPr>
        <w:pStyle w:val="a9"/>
        <w:rPr>
          <w:rFonts w:ascii="Times New Roman" w:hAnsi="Times New Roman"/>
          <w:sz w:val="24"/>
          <w:szCs w:val="24"/>
          <w:lang w:val="kk-KZ"/>
        </w:rPr>
      </w:pPr>
      <w:r w:rsidRPr="00450AF7">
        <w:rPr>
          <w:rFonts w:ascii="Times New Roman" w:hAnsi="Times New Roman"/>
          <w:sz w:val="24"/>
          <w:szCs w:val="24"/>
          <w:lang w:val="kk-KZ"/>
        </w:rPr>
        <w:tab/>
      </w:r>
    </w:p>
    <w:p w:rsidR="00186EE9" w:rsidRPr="00450AF7" w:rsidRDefault="00186EE9" w:rsidP="00186EE9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:rsidR="00186EE9" w:rsidRPr="00450AF7" w:rsidRDefault="00186EE9" w:rsidP="00186EE9">
      <w:pPr>
        <w:pStyle w:val="a9"/>
        <w:rPr>
          <w:rFonts w:ascii="Times New Roman" w:hAnsi="Times New Roman"/>
          <w:sz w:val="24"/>
          <w:szCs w:val="24"/>
          <w:lang w:val="kk-KZ"/>
        </w:rPr>
      </w:pPr>
      <w:r w:rsidRPr="00450AF7">
        <w:rPr>
          <w:rFonts w:ascii="Times New Roman" w:hAnsi="Times New Roman"/>
          <w:sz w:val="24"/>
          <w:szCs w:val="24"/>
          <w:lang w:val="kk-KZ"/>
        </w:rPr>
        <w:t xml:space="preserve">______________________              </w:t>
      </w:r>
      <w:r>
        <w:rPr>
          <w:rFonts w:ascii="Times New Roman" w:hAnsi="Times New Roman"/>
          <w:sz w:val="24"/>
          <w:szCs w:val="24"/>
          <w:lang w:val="kk-KZ"/>
        </w:rPr>
        <w:t>____________</w:t>
      </w:r>
      <w:r w:rsidRPr="00450AF7">
        <w:rPr>
          <w:rFonts w:ascii="Times New Roman" w:hAnsi="Times New Roman"/>
          <w:sz w:val="24"/>
          <w:szCs w:val="24"/>
          <w:lang w:val="kk-KZ"/>
        </w:rPr>
        <w:t>____________________________________</w:t>
      </w:r>
    </w:p>
    <w:p w:rsidR="00186EE9" w:rsidRPr="00FB51CA" w:rsidRDefault="00186EE9" w:rsidP="00186EE9">
      <w:pPr>
        <w:pStyle w:val="a9"/>
        <w:rPr>
          <w:rFonts w:ascii="Times New Roman" w:hAnsi="Times New Roman"/>
          <w:sz w:val="24"/>
          <w:szCs w:val="24"/>
          <w:lang w:val="kk-KZ"/>
        </w:rPr>
      </w:pPr>
      <w:r w:rsidRPr="00450AF7">
        <w:rPr>
          <w:rFonts w:ascii="Times New Roman" w:hAnsi="Times New Roman"/>
          <w:sz w:val="24"/>
          <w:szCs w:val="24"/>
          <w:lang w:val="kk-KZ"/>
        </w:rPr>
        <w:tab/>
      </w:r>
      <w:r w:rsidRPr="00FB51CA">
        <w:rPr>
          <w:rFonts w:ascii="Times New Roman" w:hAnsi="Times New Roman"/>
          <w:sz w:val="24"/>
          <w:szCs w:val="24"/>
          <w:lang w:val="kk-KZ"/>
        </w:rPr>
        <w:t>(қолы)                                                                                          (Аты-жөні, тегі)</w:t>
      </w:r>
    </w:p>
    <w:p w:rsidR="00186EE9" w:rsidRPr="00450AF7" w:rsidRDefault="00186EE9" w:rsidP="00186EE9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:rsidR="00186EE9" w:rsidRPr="00450AF7" w:rsidRDefault="00186EE9" w:rsidP="00186EE9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:rsidR="00186EE9" w:rsidRPr="00FB51CA" w:rsidRDefault="00186EE9" w:rsidP="00186EE9">
      <w:pPr>
        <w:pStyle w:val="a9"/>
        <w:rPr>
          <w:rFonts w:ascii="Times New Roman" w:hAnsi="Times New Roman"/>
          <w:sz w:val="24"/>
          <w:szCs w:val="24"/>
          <w:lang w:val="kk-KZ"/>
        </w:rPr>
      </w:pPr>
      <w:r w:rsidRPr="00FB51CA">
        <w:rPr>
          <w:rFonts w:ascii="Times New Roman" w:hAnsi="Times New Roman"/>
          <w:sz w:val="24"/>
          <w:szCs w:val="24"/>
          <w:lang w:val="kk-KZ"/>
        </w:rPr>
        <w:t>«_____»___________________20_____ж.</w:t>
      </w:r>
    </w:p>
    <w:p w:rsidR="00186EE9" w:rsidRPr="00FB51CA" w:rsidRDefault="00186EE9" w:rsidP="00186EE9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:rsidR="00186EE9" w:rsidRPr="00FB51CA" w:rsidRDefault="00186EE9" w:rsidP="00186EE9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:rsidR="00186EE9" w:rsidRDefault="00186EE9" w:rsidP="00186EE9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:rsidR="00186EE9" w:rsidRDefault="00186EE9" w:rsidP="00186EE9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:rsidR="00186EE9" w:rsidRDefault="00186EE9" w:rsidP="00186EE9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:rsidR="00186EE9" w:rsidRDefault="00186EE9" w:rsidP="00186EE9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:rsidR="00186EE9" w:rsidRDefault="00186EE9" w:rsidP="00186EE9">
      <w:pPr>
        <w:pStyle w:val="a9"/>
        <w:rPr>
          <w:rFonts w:ascii="Times New Roman" w:eastAsia="Courier New" w:hAnsi="Times New Roman"/>
          <w:sz w:val="24"/>
          <w:szCs w:val="24"/>
          <w:lang w:val="kk-KZ"/>
        </w:rPr>
      </w:pPr>
      <w:r>
        <w:rPr>
          <w:rFonts w:ascii="Times New Roman" w:eastAsia="Courier New" w:hAnsi="Times New Roman"/>
          <w:sz w:val="24"/>
          <w:szCs w:val="24"/>
          <w:lang w:val="kk-KZ"/>
        </w:rPr>
        <w:t>Тел.</w:t>
      </w:r>
      <w:r>
        <w:rPr>
          <w:rFonts w:ascii="Times New Roman" w:eastAsia="Courier New" w:hAnsi="Times New Roman"/>
          <w:sz w:val="24"/>
          <w:szCs w:val="24"/>
        </w:rPr>
        <w:t>________________________</w:t>
      </w:r>
    </w:p>
    <w:p w:rsidR="00186EE9" w:rsidRDefault="00186EE9" w:rsidP="00186EE9">
      <w:pPr>
        <w:pStyle w:val="a9"/>
        <w:rPr>
          <w:rFonts w:ascii="Times New Roman" w:eastAsia="Courier New" w:hAnsi="Times New Roman"/>
          <w:sz w:val="24"/>
          <w:szCs w:val="24"/>
          <w:lang w:val="kk-KZ"/>
        </w:rPr>
      </w:pPr>
    </w:p>
    <w:p w:rsidR="00186EE9" w:rsidRDefault="00186EE9" w:rsidP="00186EE9">
      <w:pPr>
        <w:pStyle w:val="a9"/>
        <w:rPr>
          <w:rFonts w:ascii="Times New Roman" w:eastAsia="Courier New" w:hAnsi="Times New Roman"/>
          <w:sz w:val="24"/>
          <w:szCs w:val="24"/>
          <w:lang w:val="kk-KZ"/>
        </w:rPr>
      </w:pPr>
    </w:p>
    <w:p w:rsidR="00186EE9" w:rsidRPr="00475DC8" w:rsidRDefault="00186EE9" w:rsidP="00186EE9">
      <w:pPr>
        <w:pStyle w:val="a9"/>
        <w:rPr>
          <w:rFonts w:ascii="Times New Roman" w:eastAsia="Courier New" w:hAnsi="Times New Roman"/>
          <w:sz w:val="24"/>
          <w:szCs w:val="24"/>
          <w:lang w:val="kk-KZ"/>
        </w:rPr>
      </w:pPr>
      <w:r>
        <w:rPr>
          <w:rFonts w:ascii="Times New Roman" w:eastAsia="Courier New" w:hAnsi="Times New Roman"/>
          <w:sz w:val="24"/>
          <w:szCs w:val="24"/>
          <w:lang w:val="kk-KZ"/>
        </w:rPr>
        <w:t>Электронды мекен жайы:</w:t>
      </w:r>
      <w:r w:rsidRPr="00F32394">
        <w:rPr>
          <w:rFonts w:ascii="Times New Roman" w:eastAsia="Courier New" w:hAnsi="Times New Roman"/>
          <w:sz w:val="24"/>
          <w:szCs w:val="24"/>
        </w:rPr>
        <w:t xml:space="preserve"> </w:t>
      </w:r>
      <w:r>
        <w:rPr>
          <w:rFonts w:ascii="Times New Roman" w:eastAsia="Courier New" w:hAnsi="Times New Roman"/>
          <w:sz w:val="24"/>
          <w:szCs w:val="24"/>
        </w:rPr>
        <w:t>________________________</w:t>
      </w:r>
    </w:p>
    <w:p w:rsidR="00186EE9" w:rsidRDefault="00186EE9" w:rsidP="00186EE9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:rsidR="00186EE9" w:rsidRDefault="00186EE9" w:rsidP="00186EE9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:rsidR="00186EE9" w:rsidRDefault="00186EE9" w:rsidP="00186EE9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:rsidR="00186EE9" w:rsidRDefault="00186EE9" w:rsidP="00186EE9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:rsidR="00186EE9" w:rsidRDefault="00186EE9" w:rsidP="00186EE9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:rsidR="00186EE9" w:rsidRDefault="00186EE9" w:rsidP="00186EE9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:rsidR="00186EE9" w:rsidRDefault="00186EE9" w:rsidP="00186EE9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:rsidR="00186EE9" w:rsidRDefault="00186EE9" w:rsidP="00186EE9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:rsidR="00186EE9" w:rsidRDefault="00186EE9" w:rsidP="00186EE9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:rsidR="00186EE9" w:rsidRDefault="00186EE9" w:rsidP="00186EE9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:rsidR="00186EE9" w:rsidRDefault="00186EE9" w:rsidP="00186EE9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:rsidR="00186EE9" w:rsidRDefault="00186EE9" w:rsidP="00186EE9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:rsidR="00186EE9" w:rsidRPr="00D2145C" w:rsidRDefault="00186EE9" w:rsidP="00186EE9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:rsidR="00186EE9" w:rsidRDefault="00186EE9" w:rsidP="00186EE9">
      <w:pPr>
        <w:pStyle w:val="a9"/>
        <w:rPr>
          <w:rFonts w:ascii="Times New Roman" w:hAnsi="Times New Roman"/>
          <w:sz w:val="24"/>
          <w:szCs w:val="24"/>
        </w:rPr>
      </w:pPr>
    </w:p>
    <w:p w:rsidR="00186EE9" w:rsidRDefault="00186EE9" w:rsidP="00186EE9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9D4907" w:rsidRDefault="009D4907" w:rsidP="00BD5400">
      <w:pPr>
        <w:rPr>
          <w:lang w:val="kk-KZ"/>
        </w:rPr>
      </w:pPr>
    </w:p>
    <w:p w:rsidR="009D4907" w:rsidRDefault="009D4907" w:rsidP="00BD5400">
      <w:pPr>
        <w:rPr>
          <w:lang w:val="kk-KZ"/>
        </w:rPr>
      </w:pPr>
    </w:p>
    <w:p w:rsidR="009D4907" w:rsidRDefault="009D4907" w:rsidP="00BD5400">
      <w:pPr>
        <w:rPr>
          <w:lang w:val="kk-KZ"/>
        </w:rPr>
      </w:pPr>
    </w:p>
    <w:p w:rsidR="00273734" w:rsidRPr="00854905" w:rsidRDefault="009D4907" w:rsidP="00BD5400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</w:t>
      </w:r>
    </w:p>
    <w:p w:rsidR="00BC53D5" w:rsidRPr="00A24ED2" w:rsidRDefault="009D4907" w:rsidP="00273734">
      <w:pPr>
        <w:jc w:val="right"/>
        <w:rPr>
          <w:lang w:val="kk-KZ"/>
        </w:rPr>
      </w:pPr>
      <w:r w:rsidRPr="00273734">
        <w:rPr>
          <w:b/>
          <w:lang w:val="kk-KZ"/>
        </w:rPr>
        <w:t xml:space="preserve">          </w:t>
      </w:r>
    </w:p>
    <w:sectPr w:rsidR="00BC53D5" w:rsidRPr="00A24ED2" w:rsidSect="006B6F44">
      <w:headerReference w:type="default" r:id="rId11"/>
      <w:pgSz w:w="11906" w:h="16838"/>
      <w:pgMar w:top="567" w:right="566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804" w:rsidRDefault="007E3804" w:rsidP="00432995">
      <w:r>
        <w:separator/>
      </w:r>
    </w:p>
  </w:endnote>
  <w:endnote w:type="continuationSeparator" w:id="1">
    <w:p w:rsidR="007E3804" w:rsidRDefault="007E3804" w:rsidP="00432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804" w:rsidRDefault="007E3804" w:rsidP="00432995">
      <w:r>
        <w:separator/>
      </w:r>
    </w:p>
  </w:footnote>
  <w:footnote w:type="continuationSeparator" w:id="1">
    <w:p w:rsidR="007E3804" w:rsidRDefault="007E3804" w:rsidP="00432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95" w:rsidRDefault="00BC64F0">
    <w:pPr>
      <w:pStyle w:val="ab"/>
    </w:pPr>
    <w:r w:rsidRPr="00BC64F0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487.3pt;margin-top:48.75pt;width:30pt;height:631.4pt;z-index:251658240;mso-wrap-style:tight" stroked="f">
          <v:textbox style="layout-flow:vertical;mso-layout-flow-alt:bottom-to-top">
            <w:txbxContent>
              <w:p w:rsidR="00432995" w:rsidRPr="00432995" w:rsidRDefault="00432995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21.10.2015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DD6239"/>
    <w:multiLevelType w:val="hybridMultilevel"/>
    <w:tmpl w:val="2E66652A"/>
    <w:lvl w:ilvl="0" w:tplc="78FA7B5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9678E"/>
    <w:multiLevelType w:val="hybridMultilevel"/>
    <w:tmpl w:val="71F4112A"/>
    <w:lvl w:ilvl="0" w:tplc="99944E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7"/>
  </w:num>
  <w:num w:numId="5">
    <w:abstractNumId w:val="20"/>
  </w:num>
  <w:num w:numId="6">
    <w:abstractNumId w:val="13"/>
  </w:num>
  <w:num w:numId="7">
    <w:abstractNumId w:val="4"/>
  </w:num>
  <w:num w:numId="8">
    <w:abstractNumId w:val="15"/>
  </w:num>
  <w:num w:numId="9">
    <w:abstractNumId w:val="9"/>
  </w:num>
  <w:num w:numId="10">
    <w:abstractNumId w:val="16"/>
  </w:num>
  <w:num w:numId="11">
    <w:abstractNumId w:val="14"/>
  </w:num>
  <w:num w:numId="12">
    <w:abstractNumId w:val="0"/>
  </w:num>
  <w:num w:numId="13">
    <w:abstractNumId w:val="18"/>
  </w:num>
  <w:num w:numId="14">
    <w:abstractNumId w:val="7"/>
  </w:num>
  <w:num w:numId="15">
    <w:abstractNumId w:val="1"/>
  </w:num>
  <w:num w:numId="16">
    <w:abstractNumId w:val="5"/>
  </w:num>
  <w:num w:numId="17">
    <w:abstractNumId w:val="11"/>
  </w:num>
  <w:num w:numId="18">
    <w:abstractNumId w:val="19"/>
  </w:num>
  <w:num w:numId="19">
    <w:abstractNumId w:val="10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hdrShapeDefaults>
    <o:shapedefaults v:ext="edit" spidmax="15362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4943D2"/>
    <w:rsid w:val="00000148"/>
    <w:rsid w:val="000004CF"/>
    <w:rsid w:val="000026A4"/>
    <w:rsid w:val="000046BC"/>
    <w:rsid w:val="000075FF"/>
    <w:rsid w:val="00013887"/>
    <w:rsid w:val="00025696"/>
    <w:rsid w:val="00025E90"/>
    <w:rsid w:val="00045F82"/>
    <w:rsid w:val="0004705A"/>
    <w:rsid w:val="00050868"/>
    <w:rsid w:val="00051F5D"/>
    <w:rsid w:val="00053493"/>
    <w:rsid w:val="00057612"/>
    <w:rsid w:val="00064507"/>
    <w:rsid w:val="000664C8"/>
    <w:rsid w:val="00076B97"/>
    <w:rsid w:val="00076CAF"/>
    <w:rsid w:val="0008603A"/>
    <w:rsid w:val="000927D5"/>
    <w:rsid w:val="0009754F"/>
    <w:rsid w:val="00097F5F"/>
    <w:rsid w:val="000A3B0F"/>
    <w:rsid w:val="000A3E9A"/>
    <w:rsid w:val="000A571D"/>
    <w:rsid w:val="000A6B6F"/>
    <w:rsid w:val="000B6CA5"/>
    <w:rsid w:val="000C1A2D"/>
    <w:rsid w:val="000C1DE5"/>
    <w:rsid w:val="000C328A"/>
    <w:rsid w:val="000C7B78"/>
    <w:rsid w:val="000D09C6"/>
    <w:rsid w:val="000D6B3D"/>
    <w:rsid w:val="000E0746"/>
    <w:rsid w:val="000E2208"/>
    <w:rsid w:val="000E29CE"/>
    <w:rsid w:val="000E5B4B"/>
    <w:rsid w:val="00107B34"/>
    <w:rsid w:val="001205D4"/>
    <w:rsid w:val="001228A5"/>
    <w:rsid w:val="0012547F"/>
    <w:rsid w:val="00130EF4"/>
    <w:rsid w:val="0013448E"/>
    <w:rsid w:val="00134C80"/>
    <w:rsid w:val="00137541"/>
    <w:rsid w:val="001421D4"/>
    <w:rsid w:val="0015123E"/>
    <w:rsid w:val="00155C2D"/>
    <w:rsid w:val="00162197"/>
    <w:rsid w:val="00162848"/>
    <w:rsid w:val="0016654F"/>
    <w:rsid w:val="00170CD7"/>
    <w:rsid w:val="00183169"/>
    <w:rsid w:val="00185CC6"/>
    <w:rsid w:val="00186EE9"/>
    <w:rsid w:val="001935EB"/>
    <w:rsid w:val="001973C5"/>
    <w:rsid w:val="001A780E"/>
    <w:rsid w:val="001A7C9F"/>
    <w:rsid w:val="001B0085"/>
    <w:rsid w:val="001C0D53"/>
    <w:rsid w:val="001C289A"/>
    <w:rsid w:val="001E0CD0"/>
    <w:rsid w:val="001E27A7"/>
    <w:rsid w:val="001E7E50"/>
    <w:rsid w:val="001F2E1E"/>
    <w:rsid w:val="0020200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60691"/>
    <w:rsid w:val="00271F63"/>
    <w:rsid w:val="00273734"/>
    <w:rsid w:val="00295214"/>
    <w:rsid w:val="002A0C8A"/>
    <w:rsid w:val="002B07DA"/>
    <w:rsid w:val="002B38F0"/>
    <w:rsid w:val="002C4452"/>
    <w:rsid w:val="002C5579"/>
    <w:rsid w:val="002D305B"/>
    <w:rsid w:val="002D40E4"/>
    <w:rsid w:val="002E0486"/>
    <w:rsid w:val="002E51A9"/>
    <w:rsid w:val="002F4BA6"/>
    <w:rsid w:val="002F69BF"/>
    <w:rsid w:val="00306FE4"/>
    <w:rsid w:val="00310E58"/>
    <w:rsid w:val="0033479F"/>
    <w:rsid w:val="00351F49"/>
    <w:rsid w:val="00356DC6"/>
    <w:rsid w:val="00373F52"/>
    <w:rsid w:val="003746AA"/>
    <w:rsid w:val="00375E91"/>
    <w:rsid w:val="003904FE"/>
    <w:rsid w:val="003A4A8D"/>
    <w:rsid w:val="003B3FD5"/>
    <w:rsid w:val="003B4B10"/>
    <w:rsid w:val="003B7DFB"/>
    <w:rsid w:val="003D609A"/>
    <w:rsid w:val="003E14E7"/>
    <w:rsid w:val="003E1862"/>
    <w:rsid w:val="003E4569"/>
    <w:rsid w:val="003E458C"/>
    <w:rsid w:val="003E6817"/>
    <w:rsid w:val="003F064B"/>
    <w:rsid w:val="003F537A"/>
    <w:rsid w:val="0040112B"/>
    <w:rsid w:val="00403129"/>
    <w:rsid w:val="0040354A"/>
    <w:rsid w:val="00403F47"/>
    <w:rsid w:val="00415431"/>
    <w:rsid w:val="00415967"/>
    <w:rsid w:val="00416E6D"/>
    <w:rsid w:val="0042461E"/>
    <w:rsid w:val="004254CB"/>
    <w:rsid w:val="00432995"/>
    <w:rsid w:val="00434ABC"/>
    <w:rsid w:val="00443C04"/>
    <w:rsid w:val="00465681"/>
    <w:rsid w:val="0046695F"/>
    <w:rsid w:val="0047150E"/>
    <w:rsid w:val="004815BC"/>
    <w:rsid w:val="00483812"/>
    <w:rsid w:val="0049251F"/>
    <w:rsid w:val="004943D2"/>
    <w:rsid w:val="00495A13"/>
    <w:rsid w:val="004A0404"/>
    <w:rsid w:val="004A3986"/>
    <w:rsid w:val="004A60B0"/>
    <w:rsid w:val="004B6361"/>
    <w:rsid w:val="004C439F"/>
    <w:rsid w:val="004D0A7A"/>
    <w:rsid w:val="004D60D6"/>
    <w:rsid w:val="004E0113"/>
    <w:rsid w:val="005026FA"/>
    <w:rsid w:val="00505E9A"/>
    <w:rsid w:val="0050787A"/>
    <w:rsid w:val="00513CB8"/>
    <w:rsid w:val="00522596"/>
    <w:rsid w:val="005243C6"/>
    <w:rsid w:val="005326FD"/>
    <w:rsid w:val="0054337C"/>
    <w:rsid w:val="00547CE4"/>
    <w:rsid w:val="005500FF"/>
    <w:rsid w:val="00550BD7"/>
    <w:rsid w:val="00552EAF"/>
    <w:rsid w:val="0056029E"/>
    <w:rsid w:val="00566101"/>
    <w:rsid w:val="00583B0F"/>
    <w:rsid w:val="0058756A"/>
    <w:rsid w:val="00592638"/>
    <w:rsid w:val="005974D9"/>
    <w:rsid w:val="00597527"/>
    <w:rsid w:val="005A1AF1"/>
    <w:rsid w:val="005A33CF"/>
    <w:rsid w:val="005B54F5"/>
    <w:rsid w:val="005C7078"/>
    <w:rsid w:val="005D6F53"/>
    <w:rsid w:val="005E08FB"/>
    <w:rsid w:val="005E1BF4"/>
    <w:rsid w:val="005F658D"/>
    <w:rsid w:val="00602698"/>
    <w:rsid w:val="006074E7"/>
    <w:rsid w:val="00607834"/>
    <w:rsid w:val="0061065B"/>
    <w:rsid w:val="0061455E"/>
    <w:rsid w:val="00615FB8"/>
    <w:rsid w:val="00620291"/>
    <w:rsid w:val="00624CEE"/>
    <w:rsid w:val="006278DC"/>
    <w:rsid w:val="006347AE"/>
    <w:rsid w:val="0063768C"/>
    <w:rsid w:val="0066306E"/>
    <w:rsid w:val="006703EC"/>
    <w:rsid w:val="0067779C"/>
    <w:rsid w:val="00696D7B"/>
    <w:rsid w:val="006B3138"/>
    <w:rsid w:val="006B6F44"/>
    <w:rsid w:val="006D1EED"/>
    <w:rsid w:val="006D21F3"/>
    <w:rsid w:val="006E28ED"/>
    <w:rsid w:val="006E48FC"/>
    <w:rsid w:val="006E5985"/>
    <w:rsid w:val="00705AFA"/>
    <w:rsid w:val="0070759D"/>
    <w:rsid w:val="007111BC"/>
    <w:rsid w:val="007141EB"/>
    <w:rsid w:val="0072225E"/>
    <w:rsid w:val="00725B46"/>
    <w:rsid w:val="007272EB"/>
    <w:rsid w:val="00733676"/>
    <w:rsid w:val="0074449C"/>
    <w:rsid w:val="007469A5"/>
    <w:rsid w:val="00747FC1"/>
    <w:rsid w:val="00754537"/>
    <w:rsid w:val="00754A99"/>
    <w:rsid w:val="00761727"/>
    <w:rsid w:val="007770F7"/>
    <w:rsid w:val="00785866"/>
    <w:rsid w:val="007863C6"/>
    <w:rsid w:val="00791FF9"/>
    <w:rsid w:val="007A1DCE"/>
    <w:rsid w:val="007B1E59"/>
    <w:rsid w:val="007C6E4A"/>
    <w:rsid w:val="007D5A92"/>
    <w:rsid w:val="007D7BA1"/>
    <w:rsid w:val="007E3804"/>
    <w:rsid w:val="007F18E5"/>
    <w:rsid w:val="00801374"/>
    <w:rsid w:val="008026F7"/>
    <w:rsid w:val="00803AAE"/>
    <w:rsid w:val="0080504C"/>
    <w:rsid w:val="008059EF"/>
    <w:rsid w:val="008240A0"/>
    <w:rsid w:val="0082546C"/>
    <w:rsid w:val="00833CB8"/>
    <w:rsid w:val="00836E3B"/>
    <w:rsid w:val="00842AD9"/>
    <w:rsid w:val="0084354F"/>
    <w:rsid w:val="00843845"/>
    <w:rsid w:val="00852A9A"/>
    <w:rsid w:val="00854905"/>
    <w:rsid w:val="00860110"/>
    <w:rsid w:val="0086578C"/>
    <w:rsid w:val="0086695A"/>
    <w:rsid w:val="00891FA1"/>
    <w:rsid w:val="008A5FBD"/>
    <w:rsid w:val="008B1014"/>
    <w:rsid w:val="008B2CD0"/>
    <w:rsid w:val="008B658A"/>
    <w:rsid w:val="008C5E34"/>
    <w:rsid w:val="008D31CA"/>
    <w:rsid w:val="008D3996"/>
    <w:rsid w:val="008D6597"/>
    <w:rsid w:val="008D7EB3"/>
    <w:rsid w:val="008E13A4"/>
    <w:rsid w:val="008E3173"/>
    <w:rsid w:val="008F0D17"/>
    <w:rsid w:val="009004AE"/>
    <w:rsid w:val="00906975"/>
    <w:rsid w:val="009079DA"/>
    <w:rsid w:val="009111D4"/>
    <w:rsid w:val="00925474"/>
    <w:rsid w:val="0093604F"/>
    <w:rsid w:val="00952B3C"/>
    <w:rsid w:val="0096634F"/>
    <w:rsid w:val="00975C53"/>
    <w:rsid w:val="00990F48"/>
    <w:rsid w:val="009B04CD"/>
    <w:rsid w:val="009B173B"/>
    <w:rsid w:val="009B7C0D"/>
    <w:rsid w:val="009C4D39"/>
    <w:rsid w:val="009C500A"/>
    <w:rsid w:val="009D477E"/>
    <w:rsid w:val="009D4824"/>
    <w:rsid w:val="009D4907"/>
    <w:rsid w:val="009E01E3"/>
    <w:rsid w:val="009E2878"/>
    <w:rsid w:val="009E28BD"/>
    <w:rsid w:val="009F001C"/>
    <w:rsid w:val="00A007BC"/>
    <w:rsid w:val="00A10BCB"/>
    <w:rsid w:val="00A11D8E"/>
    <w:rsid w:val="00A24ED2"/>
    <w:rsid w:val="00A311DF"/>
    <w:rsid w:val="00A36A9B"/>
    <w:rsid w:val="00A37C9B"/>
    <w:rsid w:val="00A50A47"/>
    <w:rsid w:val="00A60DEC"/>
    <w:rsid w:val="00A61540"/>
    <w:rsid w:val="00A74BB8"/>
    <w:rsid w:val="00A83441"/>
    <w:rsid w:val="00A904FD"/>
    <w:rsid w:val="00A95C6B"/>
    <w:rsid w:val="00AA3B7A"/>
    <w:rsid w:val="00AC4615"/>
    <w:rsid w:val="00AD6842"/>
    <w:rsid w:val="00AF1FA9"/>
    <w:rsid w:val="00AF3240"/>
    <w:rsid w:val="00AF5A6F"/>
    <w:rsid w:val="00B04211"/>
    <w:rsid w:val="00B07F19"/>
    <w:rsid w:val="00B12A35"/>
    <w:rsid w:val="00B14716"/>
    <w:rsid w:val="00B333B7"/>
    <w:rsid w:val="00B35178"/>
    <w:rsid w:val="00B42C8A"/>
    <w:rsid w:val="00B42E54"/>
    <w:rsid w:val="00B43A42"/>
    <w:rsid w:val="00B445FD"/>
    <w:rsid w:val="00B51902"/>
    <w:rsid w:val="00B67A19"/>
    <w:rsid w:val="00B702D4"/>
    <w:rsid w:val="00B72B60"/>
    <w:rsid w:val="00B76153"/>
    <w:rsid w:val="00B824C0"/>
    <w:rsid w:val="00B837A7"/>
    <w:rsid w:val="00B96758"/>
    <w:rsid w:val="00BA6C45"/>
    <w:rsid w:val="00BA7B33"/>
    <w:rsid w:val="00BB1E39"/>
    <w:rsid w:val="00BC0551"/>
    <w:rsid w:val="00BC348C"/>
    <w:rsid w:val="00BC53D5"/>
    <w:rsid w:val="00BC64F0"/>
    <w:rsid w:val="00BD00BA"/>
    <w:rsid w:val="00BD5400"/>
    <w:rsid w:val="00BE1D6D"/>
    <w:rsid w:val="00BE2A33"/>
    <w:rsid w:val="00BF1764"/>
    <w:rsid w:val="00C0013B"/>
    <w:rsid w:val="00C003EE"/>
    <w:rsid w:val="00C16394"/>
    <w:rsid w:val="00C31552"/>
    <w:rsid w:val="00C36C61"/>
    <w:rsid w:val="00C40D26"/>
    <w:rsid w:val="00C45DCA"/>
    <w:rsid w:val="00C46ED7"/>
    <w:rsid w:val="00C51E6E"/>
    <w:rsid w:val="00C564A4"/>
    <w:rsid w:val="00C56FFD"/>
    <w:rsid w:val="00C619EE"/>
    <w:rsid w:val="00C71C53"/>
    <w:rsid w:val="00C729F8"/>
    <w:rsid w:val="00C776AB"/>
    <w:rsid w:val="00C8699A"/>
    <w:rsid w:val="00C90520"/>
    <w:rsid w:val="00C95C2F"/>
    <w:rsid w:val="00C9770F"/>
    <w:rsid w:val="00CA117C"/>
    <w:rsid w:val="00CA1272"/>
    <w:rsid w:val="00CA3766"/>
    <w:rsid w:val="00CA7157"/>
    <w:rsid w:val="00CB387A"/>
    <w:rsid w:val="00CB5C91"/>
    <w:rsid w:val="00CC2D2B"/>
    <w:rsid w:val="00CC75BA"/>
    <w:rsid w:val="00CE558F"/>
    <w:rsid w:val="00CF0331"/>
    <w:rsid w:val="00D0546A"/>
    <w:rsid w:val="00D054FE"/>
    <w:rsid w:val="00D1270E"/>
    <w:rsid w:val="00D23DE1"/>
    <w:rsid w:val="00D2564B"/>
    <w:rsid w:val="00D2787B"/>
    <w:rsid w:val="00D27FED"/>
    <w:rsid w:val="00D32359"/>
    <w:rsid w:val="00D32ED3"/>
    <w:rsid w:val="00D3360A"/>
    <w:rsid w:val="00D36F68"/>
    <w:rsid w:val="00D37668"/>
    <w:rsid w:val="00D42C05"/>
    <w:rsid w:val="00D448A8"/>
    <w:rsid w:val="00D453E2"/>
    <w:rsid w:val="00D4659B"/>
    <w:rsid w:val="00D47E89"/>
    <w:rsid w:val="00D5021A"/>
    <w:rsid w:val="00D511FA"/>
    <w:rsid w:val="00D52B21"/>
    <w:rsid w:val="00D87527"/>
    <w:rsid w:val="00D90E9A"/>
    <w:rsid w:val="00D93103"/>
    <w:rsid w:val="00DA1876"/>
    <w:rsid w:val="00DA4C21"/>
    <w:rsid w:val="00DA60DA"/>
    <w:rsid w:val="00DA6AE5"/>
    <w:rsid w:val="00DB2150"/>
    <w:rsid w:val="00DB2E27"/>
    <w:rsid w:val="00DC1521"/>
    <w:rsid w:val="00DD5243"/>
    <w:rsid w:val="00DE54FA"/>
    <w:rsid w:val="00DF023F"/>
    <w:rsid w:val="00DF731D"/>
    <w:rsid w:val="00E00F6C"/>
    <w:rsid w:val="00E0330B"/>
    <w:rsid w:val="00E05CE2"/>
    <w:rsid w:val="00E1271E"/>
    <w:rsid w:val="00E12ABA"/>
    <w:rsid w:val="00E13773"/>
    <w:rsid w:val="00E165C8"/>
    <w:rsid w:val="00E201A2"/>
    <w:rsid w:val="00E31E1A"/>
    <w:rsid w:val="00E40055"/>
    <w:rsid w:val="00E435BC"/>
    <w:rsid w:val="00E565A9"/>
    <w:rsid w:val="00E6139C"/>
    <w:rsid w:val="00E66853"/>
    <w:rsid w:val="00E71EFA"/>
    <w:rsid w:val="00E74564"/>
    <w:rsid w:val="00E761CB"/>
    <w:rsid w:val="00E85367"/>
    <w:rsid w:val="00E967CA"/>
    <w:rsid w:val="00EA2137"/>
    <w:rsid w:val="00EA749B"/>
    <w:rsid w:val="00EA7510"/>
    <w:rsid w:val="00EA7D66"/>
    <w:rsid w:val="00EB3FC3"/>
    <w:rsid w:val="00EB442E"/>
    <w:rsid w:val="00EB5292"/>
    <w:rsid w:val="00EC0EC3"/>
    <w:rsid w:val="00EE160F"/>
    <w:rsid w:val="00EE1E95"/>
    <w:rsid w:val="00EE7D88"/>
    <w:rsid w:val="00EF1CA4"/>
    <w:rsid w:val="00F00552"/>
    <w:rsid w:val="00F07E8C"/>
    <w:rsid w:val="00F10377"/>
    <w:rsid w:val="00F13019"/>
    <w:rsid w:val="00F1317A"/>
    <w:rsid w:val="00F25057"/>
    <w:rsid w:val="00F25B3A"/>
    <w:rsid w:val="00F302A1"/>
    <w:rsid w:val="00F36942"/>
    <w:rsid w:val="00F37DEB"/>
    <w:rsid w:val="00F4168A"/>
    <w:rsid w:val="00F42786"/>
    <w:rsid w:val="00F46A00"/>
    <w:rsid w:val="00F52522"/>
    <w:rsid w:val="00F61A63"/>
    <w:rsid w:val="00F64146"/>
    <w:rsid w:val="00F65912"/>
    <w:rsid w:val="00F74BEE"/>
    <w:rsid w:val="00FA007D"/>
    <w:rsid w:val="00FA0D15"/>
    <w:rsid w:val="00FA109C"/>
    <w:rsid w:val="00FA1DA9"/>
    <w:rsid w:val="00FB03E9"/>
    <w:rsid w:val="00FB26C5"/>
    <w:rsid w:val="00FB77A9"/>
    <w:rsid w:val="00FC132B"/>
    <w:rsid w:val="00FC1A11"/>
    <w:rsid w:val="00FC249C"/>
    <w:rsid w:val="00FC46BC"/>
    <w:rsid w:val="00FD3567"/>
    <w:rsid w:val="00FD62F7"/>
    <w:rsid w:val="00FD7F5B"/>
    <w:rsid w:val="00FE06B6"/>
    <w:rsid w:val="00FE58DD"/>
    <w:rsid w:val="00FF0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83B0F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rsid w:val="006278DC"/>
    <w:rPr>
      <w:color w:val="0000FF" w:themeColor="hyperlink"/>
      <w:u w:val="single"/>
    </w:rPr>
  </w:style>
  <w:style w:type="paragraph" w:styleId="ab">
    <w:name w:val="header"/>
    <w:basedOn w:val="a"/>
    <w:link w:val="ac"/>
    <w:rsid w:val="00432995"/>
    <w:pPr>
      <w:tabs>
        <w:tab w:val="center" w:pos="4703"/>
        <w:tab w:val="right" w:pos="9406"/>
      </w:tabs>
    </w:pPr>
  </w:style>
  <w:style w:type="character" w:customStyle="1" w:styleId="ac">
    <w:name w:val="Верхний колонтитул Знак"/>
    <w:basedOn w:val="a0"/>
    <w:link w:val="ab"/>
    <w:rsid w:val="00432995"/>
    <w:rPr>
      <w:sz w:val="24"/>
      <w:szCs w:val="24"/>
    </w:rPr>
  </w:style>
  <w:style w:type="paragraph" w:styleId="ad">
    <w:name w:val="footer"/>
    <w:basedOn w:val="a"/>
    <w:link w:val="ae"/>
    <w:rsid w:val="00432995"/>
    <w:pPr>
      <w:tabs>
        <w:tab w:val="center" w:pos="4703"/>
        <w:tab w:val="right" w:pos="9406"/>
      </w:tabs>
    </w:pPr>
  </w:style>
  <w:style w:type="character" w:customStyle="1" w:styleId="ae">
    <w:name w:val="Нижний колонтитул Знак"/>
    <w:basedOn w:val="a0"/>
    <w:link w:val="ad"/>
    <w:rsid w:val="004329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enzhe.tampisheva@customs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nzhe.tampisheva@customs.kz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F3436-8E00-4FF0-A16B-29B8992E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1</TotalTime>
  <Pages>7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nugmagul</cp:lastModifiedBy>
  <cp:revision>3</cp:revision>
  <cp:lastPrinted>2015-10-19T11:50:00Z</cp:lastPrinted>
  <dcterms:created xsi:type="dcterms:W3CDTF">2015-10-22T09:05:00Z</dcterms:created>
  <dcterms:modified xsi:type="dcterms:W3CDTF">2015-10-22T09:09:00Z</dcterms:modified>
</cp:coreProperties>
</file>