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FF" w:rsidRPr="00C6091A" w:rsidRDefault="003E31FF" w:rsidP="003E31FF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609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Еуразиялық экономикалық одақтың кедендік аумағына тауарларды әкелу мен олардың айналысының кейбір мәселелері туралы Хаттаманың күшіне енуі туралы</w:t>
      </w:r>
    </w:p>
    <w:p w:rsidR="003E31FF" w:rsidRPr="00C6091A" w:rsidRDefault="003E31FF" w:rsidP="003E31F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091A">
        <w:rPr>
          <w:rFonts w:ascii="Times New Roman" w:eastAsia="Calibri" w:hAnsi="Times New Roman" w:cs="Times New Roman"/>
          <w:sz w:val="28"/>
          <w:szCs w:val="28"/>
          <w:lang w:val="kk-KZ"/>
        </w:rPr>
        <w:t>2016 жылғы 11 қаңтардан бастап Еуразиялық экономикалық одақтың кедендік аумағына тауарларды әкелу мен олардың айналысының кейбір мәселелері туралы Хаттама (бұдан әрі – хаттама) күшіне енгенін хабарлаймыз.</w:t>
      </w:r>
    </w:p>
    <w:p w:rsidR="003E31FF" w:rsidRPr="00C6091A" w:rsidRDefault="003E31FF" w:rsidP="003E31F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091A">
        <w:rPr>
          <w:rFonts w:ascii="Times New Roman" w:eastAsia="Calibri" w:hAnsi="Times New Roman" w:cs="Times New Roman"/>
          <w:sz w:val="28"/>
          <w:szCs w:val="28"/>
          <w:lang w:val="kk-KZ"/>
        </w:rPr>
        <w:t>Хаттама ДСҰ-ға кіруге Қазақстан Республикасының міндеттемелеріне сәйкес кедендік баждарды төмендетілген ставкалар бойынша Қазақстанға әкелінген Еуразиялық экономикалық одағының (ЕАЭО) тауарларды әкелуге және қозғалысын реттейтін тәртібін қамтамасыз ете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ді</w:t>
      </w:r>
      <w:r w:rsidRPr="00C6091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E31FF" w:rsidRPr="00C6091A" w:rsidRDefault="003E31FF" w:rsidP="003E31F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09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Сондай-ақ, Еуразиялық экономикалық комиссиясы кеңесінің 2015 жылғы 14 қазандағы №59 «Қазақстан Республикасына қатысты ДСҰ-ға қосылу шарты ретінде қабылданған міндеттемелерге сәйкес, Еуразиялық экономикалық одақтың Бірыңғай кеден тарифінің баж мөлшерлемелерімен және сондай баждардың мөлшерлемелерімен салыстырғанда, анағұрлым төмен болатын мөлшерлемелер қолданылатын тауарлардың тізбесі туралы» шешімі күшіне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енгенін хабарлаймыз</w:t>
      </w:r>
      <w:r w:rsidRPr="00C6091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D284B" w:rsidRPr="003E31FF" w:rsidRDefault="003E31FF">
      <w:pPr>
        <w:rPr>
          <w:lang w:val="kk-KZ"/>
        </w:rPr>
      </w:pPr>
    </w:p>
    <w:sectPr w:rsidR="004D284B" w:rsidRPr="003E31FF" w:rsidSect="00DB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31FF"/>
    <w:rsid w:val="003E31FF"/>
    <w:rsid w:val="00467433"/>
    <w:rsid w:val="00DB25EF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2016-01-21T09:52:00Z</dcterms:created>
  <dcterms:modified xsi:type="dcterms:W3CDTF">2016-01-21T09:52:00Z</dcterms:modified>
</cp:coreProperties>
</file>